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B6" w:rsidRPr="00767DB6" w:rsidRDefault="00767DB6" w:rsidP="00767DB6">
      <w:pPr>
        <w:shd w:val="clear" w:color="auto" w:fill="FFFFFF"/>
        <w:adjustRightInd/>
        <w:snapToGrid/>
        <w:spacing w:before="450" w:after="100" w:afterAutospacing="1" w:line="450" w:lineRule="atLeast"/>
        <w:jc w:val="center"/>
        <w:outlineLvl w:val="1"/>
        <w:rPr>
          <w:rFonts w:ascii="微软雅黑" w:hAnsi="微软雅黑" w:cs="宋体"/>
          <w:b/>
          <w:bCs/>
          <w:color w:val="333333"/>
          <w:sz w:val="36"/>
          <w:szCs w:val="36"/>
        </w:rPr>
      </w:pPr>
      <w:r w:rsidRPr="00767DB6">
        <w:rPr>
          <w:rFonts w:ascii="微软雅黑" w:hAnsi="微软雅黑" w:cs="宋体" w:hint="eastAsia"/>
          <w:b/>
          <w:bCs/>
          <w:color w:val="333333"/>
          <w:sz w:val="36"/>
          <w:szCs w:val="36"/>
        </w:rPr>
        <w:t>关于公布2019年成都市中小企业成长工程培育企业名单（第一批）的通知</w:t>
      </w:r>
    </w:p>
    <w:p w:rsidR="00767DB6" w:rsidRPr="00767DB6" w:rsidRDefault="00767DB6" w:rsidP="00767DB6">
      <w:pPr>
        <w:pBdr>
          <w:top w:val="single" w:sz="6" w:space="0" w:color="999999"/>
        </w:pBdr>
        <w:shd w:val="clear" w:color="auto" w:fill="F3F3F3"/>
        <w:adjustRightInd/>
        <w:snapToGrid/>
        <w:spacing w:before="100" w:beforeAutospacing="1" w:after="100" w:afterAutospacing="1" w:line="450" w:lineRule="atLeast"/>
        <w:jc w:val="center"/>
        <w:rPr>
          <w:rFonts w:ascii="微软雅黑" w:hAnsi="微软雅黑" w:cs="宋体" w:hint="eastAsia"/>
          <w:color w:val="333333"/>
          <w:sz w:val="18"/>
          <w:szCs w:val="18"/>
        </w:rPr>
      </w:pPr>
      <w:r w:rsidRPr="00767DB6">
        <w:rPr>
          <w:rFonts w:ascii="微软雅黑" w:hAnsi="微软雅黑" w:cs="宋体" w:hint="eastAsia"/>
          <w:color w:val="333333"/>
          <w:sz w:val="18"/>
          <w:szCs w:val="18"/>
        </w:rPr>
        <w:t>发布时间：2019-06-14</w:t>
      </w:r>
      <w:r w:rsidRPr="00767DB6">
        <w:rPr>
          <w:rFonts w:ascii="微软雅黑" w:hAnsi="微软雅黑" w:cs="宋体" w:hint="eastAsia"/>
          <w:color w:val="333333"/>
          <w:sz w:val="18"/>
        </w:rPr>
        <w:t> 信息来源：企业服务处</w:t>
      </w:r>
      <w:r w:rsidRPr="00767DB6">
        <w:rPr>
          <w:rFonts w:ascii="微软雅黑" w:hAnsi="微软雅黑" w:cs="宋体" w:hint="eastAsia"/>
          <w:color w:val="333333"/>
          <w:sz w:val="18"/>
          <w:szCs w:val="18"/>
        </w:rPr>
        <w:t>【点击量：1317】【打印】 【</w:t>
      </w:r>
      <w:hyperlink r:id="rId4" w:history="1">
        <w:r w:rsidRPr="00767DB6">
          <w:rPr>
            <w:rFonts w:ascii="微软雅黑" w:hAnsi="微软雅黑" w:cs="宋体" w:hint="eastAsia"/>
            <w:color w:val="333333"/>
            <w:sz w:val="18"/>
          </w:rPr>
          <w:t>收藏</w:t>
        </w:r>
      </w:hyperlink>
      <w:r w:rsidRPr="00767DB6">
        <w:rPr>
          <w:rFonts w:ascii="微软雅黑" w:hAnsi="微软雅黑" w:cs="宋体" w:hint="eastAsia"/>
          <w:color w:val="333333"/>
          <w:sz w:val="18"/>
          <w:szCs w:val="18"/>
        </w:rPr>
        <w:t>】 【关闭】</w:t>
      </w:r>
    </w:p>
    <w:p w:rsidR="00767DB6" w:rsidRPr="00767DB6" w:rsidRDefault="00767DB6" w:rsidP="00767DB6">
      <w:pPr>
        <w:pBdr>
          <w:top w:val="single" w:sz="6" w:space="0" w:color="999999"/>
        </w:pBdr>
        <w:shd w:val="clear" w:color="auto" w:fill="F3F3F3"/>
        <w:adjustRightInd/>
        <w:snapToGrid/>
        <w:spacing w:before="100" w:beforeAutospacing="1" w:after="100" w:afterAutospacing="1" w:line="450" w:lineRule="atLeast"/>
        <w:jc w:val="center"/>
        <w:rPr>
          <w:rFonts w:ascii="微软雅黑" w:hAnsi="微软雅黑" w:cs="宋体" w:hint="eastAsia"/>
          <w:color w:val="333333"/>
          <w:sz w:val="18"/>
          <w:szCs w:val="18"/>
        </w:rPr>
      </w:pPr>
      <w:r w:rsidRPr="00767DB6">
        <w:rPr>
          <w:rFonts w:ascii="微软雅黑" w:hAnsi="微软雅黑" w:cs="宋体" w:hint="eastAsia"/>
          <w:color w:val="333333"/>
          <w:sz w:val="18"/>
        </w:rPr>
        <w:t>分享</w:t>
      </w:r>
    </w:p>
    <w:p w:rsidR="00767DB6" w:rsidRPr="00767DB6" w:rsidRDefault="00767DB6" w:rsidP="00767DB6">
      <w:pPr>
        <w:shd w:val="clear" w:color="auto" w:fill="FFFFFF"/>
        <w:adjustRightInd/>
        <w:snapToGrid/>
        <w:spacing w:after="150" w:line="480" w:lineRule="auto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成都天府新区、成都高新区经安局，各区（市）县工业和信息化主管部门：</w:t>
      </w:r>
    </w:p>
    <w:p w:rsidR="00767DB6" w:rsidRPr="00767DB6" w:rsidRDefault="00767DB6" w:rsidP="00767DB6">
      <w:pPr>
        <w:shd w:val="clear" w:color="auto" w:fill="FFFFFF"/>
        <w:adjustRightInd/>
        <w:snapToGrid/>
        <w:spacing w:before="225" w:after="150" w:line="480" w:lineRule="auto"/>
        <w:ind w:firstLine="48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按照市经信局《关于申报2019年成都市中小企业成长工程培育企业的通知》（〔2019〕W-204号）要求，为进一步鼓励扶持符合我市产业发展政策、具有良好成长性的中小企业又好又快发展，经审核，决定将1916户企业（拟上规485户，成长型896户，小巨人535户）纳入2019年成都市中小企业成长工程培育企业名单（第一批）。现将名单予以公布。</w:t>
      </w:r>
    </w:p>
    <w:p w:rsidR="00767DB6" w:rsidRPr="00767DB6" w:rsidRDefault="00767DB6" w:rsidP="00767DB6">
      <w:pPr>
        <w:shd w:val="clear" w:color="auto" w:fill="FFFFFF"/>
        <w:adjustRightInd/>
        <w:snapToGrid/>
        <w:spacing w:before="225" w:after="150" w:line="480" w:lineRule="auto"/>
        <w:ind w:firstLine="48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特此通知。</w:t>
      </w:r>
    </w:p>
    <w:p w:rsidR="00767DB6" w:rsidRPr="00767DB6" w:rsidRDefault="00767DB6" w:rsidP="00767DB6">
      <w:pPr>
        <w:shd w:val="clear" w:color="auto" w:fill="FFFFFF"/>
        <w:adjustRightInd/>
        <w:snapToGrid/>
        <w:spacing w:before="225" w:after="150" w:line="480" w:lineRule="auto"/>
        <w:ind w:firstLine="48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767DB6" w:rsidRPr="00767DB6" w:rsidRDefault="00767DB6" w:rsidP="00767DB6">
      <w:pPr>
        <w:shd w:val="clear" w:color="auto" w:fill="FFFFFF"/>
        <w:adjustRightInd/>
        <w:snapToGrid/>
        <w:spacing w:before="225" w:after="150" w:line="480" w:lineRule="auto"/>
        <w:ind w:firstLine="480"/>
        <w:rPr>
          <w:rFonts w:ascii="宋体" w:eastAsia="宋体" w:hAnsi="宋体" w:cs="宋体" w:hint="eastAsia"/>
          <w:color w:val="333333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图片 1" descr="http://cdjx.chengdu.gov.cn/default/images/icon16/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jx.chengdu.gov.cn/default/images/icon16/xl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767DB6">
          <w:rPr>
            <w:rFonts w:ascii="宋体" w:eastAsia="宋体" w:hAnsi="宋体" w:cs="宋体" w:hint="eastAsia"/>
            <w:color w:val="FF0000"/>
            <w:sz w:val="24"/>
            <w:szCs w:val="24"/>
          </w:rPr>
          <w:t>点击下载附件</w:t>
        </w:r>
      </w:hyperlink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：2019年成都市中小企业成长工程培育企业名单（第一批）</w:t>
      </w:r>
    </w:p>
    <w:p w:rsidR="00767DB6" w:rsidRPr="00767DB6" w:rsidRDefault="00767DB6" w:rsidP="00767DB6">
      <w:pPr>
        <w:shd w:val="clear" w:color="auto" w:fill="FFFFFF"/>
        <w:adjustRightInd/>
        <w:snapToGrid/>
        <w:spacing w:before="225" w:after="150" w:line="480" w:lineRule="auto"/>
        <w:ind w:firstLine="480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成都市经济和信息化局</w:t>
      </w:r>
    </w:p>
    <w:p w:rsidR="00767DB6" w:rsidRPr="00767DB6" w:rsidRDefault="00767DB6" w:rsidP="00767DB6">
      <w:pPr>
        <w:shd w:val="clear" w:color="auto" w:fill="FFFFFF"/>
        <w:adjustRightInd/>
        <w:snapToGrid/>
        <w:spacing w:before="225" w:after="150" w:line="480" w:lineRule="auto"/>
        <w:ind w:firstLine="480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2019年6月14日</w:t>
      </w:r>
    </w:p>
    <w:p w:rsidR="004358AB" w:rsidRPr="00767DB6" w:rsidRDefault="00767DB6" w:rsidP="00767DB6">
      <w:pPr>
        <w:shd w:val="clear" w:color="auto" w:fill="FFFFFF"/>
        <w:adjustRightInd/>
        <w:snapToGrid/>
        <w:spacing w:before="225" w:after="150" w:line="480" w:lineRule="auto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767DB6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sectPr w:rsidR="004358AB" w:rsidRPr="00767DB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31C8C"/>
    <w:rsid w:val="00767DB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767DB6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7DB6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67DB6"/>
  </w:style>
  <w:style w:type="character" w:customStyle="1" w:styleId="move">
    <w:name w:val="move"/>
    <w:basedOn w:val="a0"/>
    <w:rsid w:val="00767DB6"/>
  </w:style>
  <w:style w:type="character" w:customStyle="1" w:styleId="xxly">
    <w:name w:val="xxly"/>
    <w:basedOn w:val="a0"/>
    <w:rsid w:val="00767DB6"/>
  </w:style>
  <w:style w:type="character" w:styleId="a3">
    <w:name w:val="Hyperlink"/>
    <w:basedOn w:val="a0"/>
    <w:uiPriority w:val="99"/>
    <w:semiHidden/>
    <w:unhideWhenUsed/>
    <w:rsid w:val="00767DB6"/>
    <w:rPr>
      <w:color w:val="0000FF"/>
      <w:u w:val="single"/>
    </w:rPr>
  </w:style>
  <w:style w:type="character" w:customStyle="1" w:styleId="gwdtitle">
    <w:name w:val="gwdtitle"/>
    <w:basedOn w:val="a0"/>
    <w:rsid w:val="00767DB6"/>
  </w:style>
  <w:style w:type="paragraph" w:styleId="a4">
    <w:name w:val="Normal (Web)"/>
    <w:basedOn w:val="a"/>
    <w:uiPriority w:val="99"/>
    <w:semiHidden/>
    <w:unhideWhenUsed/>
    <w:rsid w:val="00767DB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67DB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7D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95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jx.chengdu.gov.cn/cdsjxw/c132860/2019-06/14/d90e0ddc28d94ed7bef7443d47dc812b/files/cad530e533f5486b8f3a34855d80dd41.xlsx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cdjx.chengdu.gov.cn/cdsjxw/c132860/2019-06/14/content_d90e0ddc28d94ed7bef7443d47dc812b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2019-06-17T05:43:00Z</dcterms:modified>
</cp:coreProperties>
</file>