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sz w:val="36"/>
          <w:szCs w:val="36"/>
        </w:rPr>
      </w:pPr>
      <w:r>
        <w:rPr>
          <w:rFonts w:hint="eastAsia" w:ascii="黑体" w:hAnsi="黑体" w:eastAsia="黑体"/>
          <w:sz w:val="36"/>
          <w:szCs w:val="36"/>
        </w:rPr>
        <w:t>协会第二届理事会财务收支和审计情况报告</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sz w:val="36"/>
          <w:szCs w:val="36"/>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 w:hAnsi="仿宋" w:eastAsia="仿宋"/>
          <w:sz w:val="30"/>
          <w:szCs w:val="30"/>
        </w:rPr>
      </w:pPr>
      <w:r>
        <w:rPr>
          <w:rFonts w:hint="eastAsia" w:ascii="仿宋" w:hAnsi="仿宋" w:eastAsia="仿宋"/>
          <w:sz w:val="30"/>
          <w:szCs w:val="30"/>
        </w:rPr>
        <w:t>各位领导、各位理事、会员单位：</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sz w:val="30"/>
          <w:szCs w:val="30"/>
        </w:rPr>
      </w:pPr>
      <w:r>
        <w:rPr>
          <w:rFonts w:hint="eastAsia" w:ascii="仿宋" w:hAnsi="仿宋" w:eastAsia="仿宋"/>
          <w:sz w:val="30"/>
          <w:szCs w:val="30"/>
        </w:rPr>
        <w:t>根据成都市电子行业协会《章程》有关规定，现将第二届理事会财务收支和支出情况向大会报告：</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 w:hAnsi="仿宋" w:eastAsia="仿宋"/>
          <w:sz w:val="30"/>
          <w:szCs w:val="30"/>
        </w:rPr>
      </w:pPr>
      <w:r>
        <w:rPr>
          <w:rFonts w:hint="eastAsia" w:ascii="仿宋" w:hAnsi="仿宋" w:eastAsia="仿宋"/>
          <w:sz w:val="30"/>
          <w:szCs w:val="30"/>
        </w:rPr>
        <w:t>一、会费收入情况</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sz w:val="30"/>
          <w:szCs w:val="30"/>
        </w:rPr>
      </w:pPr>
      <w:r>
        <w:rPr>
          <w:rFonts w:hint="eastAsia" w:ascii="仿宋" w:hAnsi="仿宋" w:eastAsia="仿宋"/>
          <w:sz w:val="30"/>
          <w:szCs w:val="30"/>
        </w:rPr>
        <w:t>1、截止2019年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31</w:t>
      </w:r>
      <w:r>
        <w:rPr>
          <w:rFonts w:hint="eastAsia" w:ascii="仿宋" w:hAnsi="仿宋" w:eastAsia="仿宋"/>
          <w:sz w:val="30"/>
          <w:szCs w:val="30"/>
        </w:rPr>
        <w:t>日，我会在会员单位的大力支持下，六年来会费收入总计</w:t>
      </w:r>
      <w:r>
        <w:rPr>
          <w:rFonts w:hint="eastAsia" w:ascii="仿宋" w:hAnsi="仿宋" w:eastAsia="仿宋"/>
          <w:sz w:val="30"/>
          <w:szCs w:val="30"/>
          <w:lang w:val="en-US" w:eastAsia="zh-CN"/>
        </w:rPr>
        <w:t>254900.00</w:t>
      </w:r>
      <w:r>
        <w:rPr>
          <w:rFonts w:hint="eastAsia" w:ascii="仿宋" w:hAnsi="仿宋" w:eastAsia="仿宋"/>
          <w:sz w:val="30"/>
          <w:szCs w:val="30"/>
        </w:rPr>
        <w:t>元</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hint="default" w:ascii="仿宋" w:hAnsi="仿宋" w:eastAsia="仿宋"/>
          <w:sz w:val="30"/>
          <w:szCs w:val="30"/>
          <w:lang w:val="en-US" w:eastAsia="zh-CN"/>
        </w:rPr>
      </w:pPr>
      <w:r>
        <w:rPr>
          <w:rFonts w:hint="eastAsia" w:ascii="仿宋" w:hAnsi="仿宋" w:eastAsia="仿宋"/>
          <w:sz w:val="30"/>
          <w:szCs w:val="30"/>
        </w:rPr>
        <w:t>2、其他收入情况</w:t>
      </w:r>
      <w:r>
        <w:rPr>
          <w:rFonts w:hint="eastAsia" w:ascii="仿宋" w:hAnsi="仿宋" w:eastAsia="仿宋"/>
          <w:sz w:val="30"/>
          <w:szCs w:val="30"/>
          <w:lang w:val="en-US" w:eastAsia="zh-CN"/>
        </w:rPr>
        <w:t>376797.00元</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hint="default" w:ascii="仿宋" w:hAnsi="仿宋" w:eastAsia="仿宋"/>
          <w:sz w:val="30"/>
          <w:szCs w:val="30"/>
          <w:lang w:val="en-US" w:eastAsia="zh-CN"/>
        </w:rPr>
      </w:pPr>
      <w:r>
        <w:rPr>
          <w:rFonts w:hint="eastAsia" w:ascii="仿宋" w:hAnsi="仿宋" w:eastAsia="仿宋"/>
          <w:sz w:val="30"/>
          <w:szCs w:val="30"/>
        </w:rPr>
        <w:t>3、总收入</w:t>
      </w:r>
      <w:r>
        <w:rPr>
          <w:rFonts w:hint="eastAsia" w:ascii="仿宋" w:hAnsi="仿宋" w:eastAsia="仿宋"/>
          <w:sz w:val="30"/>
          <w:szCs w:val="30"/>
          <w:lang w:val="en-US" w:eastAsia="zh-CN"/>
        </w:rPr>
        <w:t>631697.00元</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 w:hAnsi="仿宋" w:eastAsia="仿宋"/>
          <w:sz w:val="30"/>
          <w:szCs w:val="30"/>
        </w:rPr>
      </w:pPr>
      <w:r>
        <w:rPr>
          <w:rFonts w:hint="eastAsia" w:ascii="仿宋" w:hAnsi="仿宋" w:eastAsia="仿宋"/>
          <w:sz w:val="30"/>
          <w:szCs w:val="30"/>
        </w:rPr>
        <w:t>二、支出情况</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sz w:val="30"/>
          <w:szCs w:val="30"/>
        </w:rPr>
      </w:pPr>
      <w:r>
        <w:rPr>
          <w:rFonts w:hint="eastAsia" w:ascii="仿宋" w:hAnsi="仿宋" w:eastAsia="仿宋"/>
          <w:sz w:val="30"/>
          <w:szCs w:val="30"/>
        </w:rPr>
        <w:t>会费支出首先是按照我会宗旨和职能要求开展的服务项目和业务活动而必须发生的费用；其次是为我会会员单位提供免费培训和各种资料的开支；三是协会工作人员加班补助和办公费用支出等。六年来，费用支出总计</w:t>
      </w:r>
      <w:r>
        <w:rPr>
          <w:rFonts w:hint="eastAsia" w:ascii="仿宋" w:hAnsi="仿宋" w:eastAsia="仿宋"/>
          <w:sz w:val="30"/>
          <w:szCs w:val="30"/>
          <w:lang w:val="en-US" w:eastAsia="zh-CN"/>
        </w:rPr>
        <w:t>377742.39</w:t>
      </w:r>
      <w:r>
        <w:rPr>
          <w:rFonts w:hint="eastAsia" w:ascii="仿宋" w:hAnsi="仿宋" w:eastAsia="仿宋"/>
          <w:sz w:val="30"/>
          <w:szCs w:val="30"/>
        </w:rPr>
        <w:t>元。其中：</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sz w:val="30"/>
          <w:szCs w:val="30"/>
        </w:rPr>
      </w:pPr>
      <w:r>
        <w:rPr>
          <w:rFonts w:hint="eastAsia" w:ascii="仿宋" w:hAnsi="仿宋" w:eastAsia="仿宋"/>
          <w:sz w:val="30"/>
          <w:szCs w:val="30"/>
        </w:rPr>
        <w:t>1、协会活动支出：</w:t>
      </w:r>
      <w:r>
        <w:rPr>
          <w:rFonts w:hint="eastAsia" w:ascii="仿宋" w:hAnsi="仿宋" w:eastAsia="仿宋"/>
          <w:sz w:val="30"/>
          <w:szCs w:val="30"/>
          <w:lang w:val="en-US" w:eastAsia="zh-CN"/>
        </w:rPr>
        <w:t>270225.50</w:t>
      </w:r>
      <w:r>
        <w:rPr>
          <w:rFonts w:hint="eastAsia" w:ascii="仿宋" w:hAnsi="仿宋" w:eastAsia="仿宋"/>
          <w:sz w:val="30"/>
          <w:szCs w:val="30"/>
        </w:rPr>
        <w:t>元</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sz w:val="30"/>
          <w:szCs w:val="30"/>
        </w:rPr>
      </w:pPr>
      <w:r>
        <w:rPr>
          <w:rFonts w:hint="eastAsia" w:ascii="仿宋" w:hAnsi="仿宋" w:eastAsia="仿宋"/>
          <w:sz w:val="30"/>
          <w:szCs w:val="30"/>
        </w:rPr>
        <w:t>2、加班补助费支出：</w:t>
      </w:r>
      <w:r>
        <w:rPr>
          <w:rFonts w:hint="eastAsia" w:ascii="仿宋" w:hAnsi="仿宋" w:eastAsia="仿宋"/>
          <w:sz w:val="30"/>
          <w:szCs w:val="30"/>
          <w:lang w:val="en-US" w:eastAsia="zh-CN"/>
        </w:rPr>
        <w:t>49240.00</w:t>
      </w:r>
      <w:r>
        <w:rPr>
          <w:rFonts w:hint="eastAsia" w:ascii="仿宋" w:hAnsi="仿宋" w:eastAsia="仿宋"/>
          <w:sz w:val="30"/>
          <w:szCs w:val="30"/>
        </w:rPr>
        <w:t>元</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sz w:val="30"/>
          <w:szCs w:val="30"/>
        </w:rPr>
      </w:pPr>
      <w:r>
        <w:rPr>
          <w:rFonts w:hint="eastAsia" w:ascii="仿宋" w:hAnsi="仿宋" w:eastAsia="仿宋"/>
          <w:sz w:val="30"/>
          <w:szCs w:val="30"/>
        </w:rPr>
        <w:t>3、办公费用及其他费用支出：</w:t>
      </w:r>
      <w:r>
        <w:rPr>
          <w:rFonts w:hint="eastAsia" w:ascii="仿宋" w:hAnsi="仿宋" w:eastAsia="仿宋"/>
          <w:sz w:val="30"/>
          <w:szCs w:val="30"/>
          <w:lang w:val="en-US" w:eastAsia="zh-CN"/>
        </w:rPr>
        <w:t>52404.69</w:t>
      </w:r>
      <w:r>
        <w:rPr>
          <w:rFonts w:hint="eastAsia" w:ascii="仿宋" w:hAnsi="仿宋" w:eastAsia="仿宋"/>
          <w:sz w:val="30"/>
          <w:szCs w:val="30"/>
        </w:rPr>
        <w:t>元</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sz w:val="30"/>
          <w:szCs w:val="30"/>
        </w:rPr>
      </w:pPr>
      <w:r>
        <w:rPr>
          <w:rFonts w:hint="eastAsia" w:ascii="仿宋" w:hAnsi="仿宋" w:eastAsia="仿宋"/>
          <w:sz w:val="30"/>
          <w:szCs w:val="30"/>
        </w:rPr>
        <w:t>4、交通、差旅费用支出：</w:t>
      </w:r>
      <w:r>
        <w:rPr>
          <w:rFonts w:hint="eastAsia" w:ascii="仿宋" w:hAnsi="仿宋" w:eastAsia="仿宋"/>
          <w:sz w:val="30"/>
          <w:szCs w:val="30"/>
          <w:lang w:val="en-US" w:eastAsia="zh-CN"/>
        </w:rPr>
        <w:t>5872.20</w:t>
      </w:r>
      <w:r>
        <w:rPr>
          <w:rFonts w:hint="eastAsia" w:ascii="仿宋" w:hAnsi="仿宋" w:eastAsia="仿宋"/>
          <w:sz w:val="30"/>
          <w:szCs w:val="30"/>
        </w:rPr>
        <w:t>元</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 w:hAnsi="仿宋" w:eastAsia="仿宋"/>
          <w:sz w:val="30"/>
          <w:szCs w:val="30"/>
        </w:rPr>
      </w:pPr>
      <w:r>
        <w:rPr>
          <w:rFonts w:hint="eastAsia" w:ascii="仿宋" w:hAnsi="仿宋" w:eastAsia="仿宋"/>
          <w:sz w:val="30"/>
          <w:szCs w:val="30"/>
        </w:rPr>
        <w:t>三、会费管理情况</w:t>
      </w:r>
    </w:p>
    <w:p>
      <w:pPr>
        <w:keepNext w:val="0"/>
        <w:keepLines w:val="0"/>
        <w:pageBreakBefore w:val="0"/>
        <w:kinsoku/>
        <w:wordWrap/>
        <w:overflowPunct/>
        <w:topLinePunct w:val="0"/>
        <w:autoSpaceDE/>
        <w:autoSpaceDN/>
        <w:bidi w:val="0"/>
        <w:adjustRightInd w:val="0"/>
        <w:snapToGrid w:val="0"/>
        <w:spacing w:line="540" w:lineRule="exact"/>
        <w:ind w:firstLine="600" w:firstLineChars="200"/>
        <w:textAlignment w:val="auto"/>
        <w:rPr>
          <w:rFonts w:ascii="仿宋" w:hAnsi="仿宋" w:eastAsia="仿宋"/>
          <w:sz w:val="30"/>
          <w:szCs w:val="30"/>
        </w:rPr>
      </w:pPr>
      <w:r>
        <w:rPr>
          <w:rFonts w:hint="eastAsia" w:ascii="仿宋" w:hAnsi="仿宋" w:eastAsia="仿宋"/>
          <w:sz w:val="30"/>
          <w:szCs w:val="30"/>
        </w:rPr>
        <w:t>根据民政局有关文件规定，按照我会《章程》规定，会费收入按照国家民间非营利组织会计制度进行统一管理、统一核算、专款专用，各项支出严格执行国家的有关规定，每年向理事会、监事会、会员代表大会报告，并接受登记机关和审计机构的审计监督。</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 w:hAnsi="仿宋" w:eastAsia="仿宋"/>
          <w:sz w:val="30"/>
          <w:szCs w:val="30"/>
        </w:rPr>
      </w:pPr>
      <w:r>
        <w:rPr>
          <w:rFonts w:hint="eastAsia" w:ascii="仿宋" w:hAnsi="仿宋" w:eastAsia="仿宋"/>
          <w:sz w:val="30"/>
          <w:szCs w:val="30"/>
        </w:rPr>
        <w:t>四、财务审计情况</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00" w:firstLineChars="200"/>
        <w:jc w:val="both"/>
        <w:textAlignment w:val="auto"/>
        <w:rPr>
          <w:rFonts w:hint="eastAsia" w:ascii="仿宋" w:hAnsi="仿宋" w:eastAsia="仿宋" w:cs="仿宋"/>
          <w:sz w:val="30"/>
          <w:szCs w:val="30"/>
        </w:rPr>
      </w:pPr>
      <w:r>
        <w:rPr>
          <w:rFonts w:hint="eastAsia" w:ascii="仿宋" w:hAnsi="仿宋" w:eastAsia="仿宋"/>
          <w:sz w:val="30"/>
          <w:szCs w:val="30"/>
        </w:rPr>
        <w:t>按照市民政局有关社会组织换届工作的要求，根据《协会换届工作计划》，通过市场比选，于2019年</w:t>
      </w:r>
      <w:r>
        <w:rPr>
          <w:rFonts w:hint="eastAsia" w:ascii="仿宋" w:hAnsi="仿宋" w:eastAsia="仿宋"/>
          <w:sz w:val="30"/>
          <w:szCs w:val="30"/>
          <w:lang w:val="en-US" w:eastAsia="zh-CN"/>
        </w:rPr>
        <w:t>8</w:t>
      </w:r>
      <w:r>
        <w:rPr>
          <w:rFonts w:hint="eastAsia" w:ascii="仿宋" w:hAnsi="仿宋" w:eastAsia="仿宋"/>
          <w:sz w:val="30"/>
          <w:szCs w:val="30"/>
        </w:rPr>
        <w:t>月</w:t>
      </w:r>
      <w:r>
        <w:rPr>
          <w:rFonts w:hint="eastAsia" w:ascii="仿宋" w:hAnsi="仿宋" w:eastAsia="仿宋"/>
          <w:sz w:val="30"/>
          <w:szCs w:val="30"/>
          <w:lang w:val="en-US" w:eastAsia="zh-CN"/>
        </w:rPr>
        <w:t>2</w:t>
      </w:r>
      <w:r>
        <w:rPr>
          <w:rFonts w:hint="eastAsia" w:ascii="仿宋" w:hAnsi="仿宋" w:eastAsia="仿宋"/>
          <w:sz w:val="30"/>
          <w:szCs w:val="30"/>
        </w:rPr>
        <w:t>日委托</w:t>
      </w:r>
      <w:r>
        <w:rPr>
          <w:rFonts w:hint="eastAsia" w:ascii="仿宋" w:hAnsi="仿宋" w:eastAsia="仿宋" w:cs="仿宋"/>
          <w:sz w:val="30"/>
          <w:szCs w:val="30"/>
        </w:rPr>
        <w:t>成都政通会计师事务所对协会2013年11月-2019年</w:t>
      </w:r>
      <w:r>
        <w:rPr>
          <w:rFonts w:hint="eastAsia" w:ascii="仿宋" w:hAnsi="仿宋" w:eastAsia="仿宋" w:cs="仿宋"/>
          <w:sz w:val="30"/>
          <w:szCs w:val="30"/>
          <w:lang w:val="en-US" w:eastAsia="zh-CN"/>
        </w:rPr>
        <w:t>7</w:t>
      </w:r>
      <w:r>
        <w:rPr>
          <w:rFonts w:hint="eastAsia" w:ascii="仿宋" w:hAnsi="仿宋" w:eastAsia="仿宋" w:cs="仿宋"/>
          <w:sz w:val="30"/>
          <w:szCs w:val="30"/>
        </w:rPr>
        <w:t>月31日期间财务进行审计，审计</w:t>
      </w:r>
      <w:r>
        <w:rPr>
          <w:rFonts w:hint="eastAsia" w:ascii="仿宋" w:hAnsi="仿宋" w:eastAsia="仿宋" w:cs="仿宋"/>
          <w:sz w:val="30"/>
          <w:szCs w:val="30"/>
          <w:lang w:val="en-US" w:eastAsia="zh-CN"/>
        </w:rPr>
        <w:t>意见</w:t>
      </w:r>
      <w:r>
        <w:rPr>
          <w:rFonts w:hint="eastAsia" w:ascii="仿宋" w:hAnsi="仿宋" w:eastAsia="仿宋" w:cs="仿宋"/>
          <w:sz w:val="30"/>
          <w:szCs w:val="30"/>
        </w:rPr>
        <w:t>是：我们认为，万德超同志在2013年11月29日至2019年7月31日出任成都市电子行业协会会长期间财务报表在所有重大方面按照企业会计准则和民间非营利组织会计制度的规定编制，公允反映了协会2013年10月至2019年7月的财务状况以及审计期间的业务成果和现金流量。</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00" w:firstLineChars="200"/>
        <w:jc w:val="both"/>
        <w:textAlignment w:val="auto"/>
        <w:rPr>
          <w:rFonts w:ascii="仿宋" w:hAnsi="仿宋" w:eastAsia="仿宋"/>
          <w:sz w:val="30"/>
          <w:szCs w:val="30"/>
        </w:rPr>
      </w:pPr>
      <w:r>
        <w:rPr>
          <w:rFonts w:hint="eastAsia" w:ascii="仿宋" w:hAnsi="仿宋" w:eastAsia="仿宋" w:cs="仿宋"/>
          <w:sz w:val="30"/>
          <w:szCs w:val="30"/>
        </w:rPr>
        <w:t>本次审计未发现协会和万德超个人存在违纪、违规、违法行为。</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 w:hAnsi="仿宋" w:eastAsia="仿宋"/>
          <w:sz w:val="30"/>
          <w:szCs w:val="30"/>
        </w:rPr>
      </w:pPr>
      <w:bookmarkStart w:id="0" w:name="_GoBack"/>
      <w:bookmarkEnd w:id="0"/>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 w:hAnsi="仿宋" w:eastAsia="仿宋"/>
          <w:sz w:val="30"/>
          <w:szCs w:val="30"/>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ascii="仿宋" w:hAnsi="仿宋" w:eastAsia="仿宋"/>
          <w:sz w:val="30"/>
          <w:szCs w:val="30"/>
        </w:rPr>
      </w:pPr>
    </w:p>
    <w:p>
      <w:pPr>
        <w:keepNext w:val="0"/>
        <w:keepLines w:val="0"/>
        <w:pageBreakBefore w:val="0"/>
        <w:kinsoku/>
        <w:wordWrap/>
        <w:overflowPunct/>
        <w:topLinePunct w:val="0"/>
        <w:autoSpaceDE/>
        <w:autoSpaceDN/>
        <w:bidi w:val="0"/>
        <w:adjustRightInd w:val="0"/>
        <w:snapToGrid w:val="0"/>
        <w:spacing w:line="540" w:lineRule="exact"/>
        <w:jc w:val="right"/>
        <w:textAlignment w:val="auto"/>
        <w:rPr>
          <w:rFonts w:ascii="仿宋" w:hAnsi="仿宋" w:eastAsia="仿宋"/>
          <w:sz w:val="30"/>
          <w:szCs w:val="30"/>
        </w:rPr>
      </w:pPr>
      <w:r>
        <w:rPr>
          <w:rFonts w:hint="eastAsia" w:ascii="仿宋" w:hAnsi="仿宋" w:eastAsia="仿宋"/>
          <w:sz w:val="30"/>
          <w:szCs w:val="30"/>
        </w:rPr>
        <w:t>协会秘书处</w:t>
      </w:r>
    </w:p>
    <w:p>
      <w:pPr>
        <w:keepNext w:val="0"/>
        <w:keepLines w:val="0"/>
        <w:pageBreakBefore w:val="0"/>
        <w:kinsoku/>
        <w:wordWrap/>
        <w:overflowPunct/>
        <w:topLinePunct w:val="0"/>
        <w:autoSpaceDE/>
        <w:autoSpaceDN/>
        <w:bidi w:val="0"/>
        <w:adjustRightInd w:val="0"/>
        <w:snapToGrid w:val="0"/>
        <w:spacing w:line="540" w:lineRule="exact"/>
        <w:jc w:val="right"/>
        <w:textAlignment w:val="auto"/>
      </w:pPr>
      <w:r>
        <w:rPr>
          <w:rFonts w:hint="eastAsia" w:ascii="仿宋" w:hAnsi="仿宋" w:eastAsia="仿宋"/>
          <w:sz w:val="30"/>
          <w:szCs w:val="30"/>
        </w:rPr>
        <w:t>2019年</w:t>
      </w:r>
      <w:r>
        <w:rPr>
          <w:rFonts w:hint="eastAsia" w:ascii="仿宋" w:hAnsi="仿宋" w:eastAsia="仿宋"/>
          <w:sz w:val="30"/>
          <w:szCs w:val="30"/>
          <w:lang w:val="en-US" w:eastAsia="zh-CN"/>
        </w:rPr>
        <w:t>9</w:t>
      </w:r>
      <w:r>
        <w:rPr>
          <w:rFonts w:hint="eastAsia" w:ascii="仿宋" w:hAnsi="仿宋" w:eastAsia="仿宋"/>
          <w:sz w:val="30"/>
          <w:szCs w:val="30"/>
        </w:rPr>
        <w:t>月</w:t>
      </w:r>
      <w:r>
        <w:rPr>
          <w:rFonts w:hint="eastAsia" w:ascii="仿宋" w:hAnsi="仿宋" w:eastAsia="仿宋"/>
          <w:sz w:val="30"/>
          <w:szCs w:val="30"/>
          <w:lang w:val="en-US" w:eastAsia="zh-CN"/>
        </w:rPr>
        <w:t>17</w:t>
      </w:r>
      <w:r>
        <w:rPr>
          <w:rFonts w:hint="eastAsia" w:ascii="仿宋" w:hAnsi="仿宋" w:eastAsia="仿宋"/>
          <w:sz w:val="30"/>
          <w:szCs w:val="30"/>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130DF"/>
    <w:rsid w:val="00254BBB"/>
    <w:rsid w:val="00277357"/>
    <w:rsid w:val="002F3E60"/>
    <w:rsid w:val="00323B43"/>
    <w:rsid w:val="003D37D8"/>
    <w:rsid w:val="00426133"/>
    <w:rsid w:val="004358AB"/>
    <w:rsid w:val="00536DF6"/>
    <w:rsid w:val="005A4608"/>
    <w:rsid w:val="005A61E9"/>
    <w:rsid w:val="0073221B"/>
    <w:rsid w:val="00737FB7"/>
    <w:rsid w:val="008B7726"/>
    <w:rsid w:val="00992B1B"/>
    <w:rsid w:val="009D360F"/>
    <w:rsid w:val="00B876EF"/>
    <w:rsid w:val="00D05514"/>
    <w:rsid w:val="00D31D50"/>
    <w:rsid w:val="00DB4797"/>
    <w:rsid w:val="00E80B46"/>
    <w:rsid w:val="00FB2646"/>
    <w:rsid w:val="120253FB"/>
    <w:rsid w:val="14216F82"/>
    <w:rsid w:val="31307DF2"/>
    <w:rsid w:val="563B2900"/>
    <w:rsid w:val="570A3ACB"/>
    <w:rsid w:val="6BCE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Words>
  <Characters>496</Characters>
  <Lines>4</Lines>
  <Paragraphs>1</Paragraphs>
  <TotalTime>3</TotalTime>
  <ScaleCrop>false</ScaleCrop>
  <LinksUpToDate>false</LinksUpToDate>
  <CharactersWithSpaces>581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lenovo</cp:lastModifiedBy>
  <cp:lastPrinted>2019-09-05T06:57:00Z</cp:lastPrinted>
  <dcterms:modified xsi:type="dcterms:W3CDTF">2019-09-19T02:21:06Z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