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CF" w:rsidRDefault="007E27CF" w:rsidP="007E27CF">
      <w:pPr>
        <w:widowControl/>
        <w:shd w:val="clear" w:color="auto" w:fill="FFFFFF"/>
        <w:autoSpaceDE w:val="0"/>
        <w:spacing w:line="500" w:lineRule="exact"/>
        <w:ind w:firstLineChars="200" w:firstLine="643"/>
        <w:rPr>
          <w:rFonts w:ascii="仿宋" w:eastAsia="仿宋" w:hAnsi="仿宋"/>
          <w:b/>
          <w:bCs/>
          <w:sz w:val="32"/>
          <w:szCs w:val="32"/>
        </w:rPr>
      </w:pPr>
    </w:p>
    <w:p w:rsidR="007E27CF" w:rsidRDefault="007E27CF" w:rsidP="007E27CF">
      <w:pPr>
        <w:spacing w:line="1000" w:lineRule="exact"/>
        <w:jc w:val="distribute"/>
        <w:rPr>
          <w:rFonts w:ascii="方正小标宋简体" w:hAnsi="方正小标宋简体"/>
          <w:color w:val="FF0000"/>
          <w:sz w:val="72"/>
          <w:szCs w:val="72"/>
        </w:rPr>
      </w:pPr>
      <w:r>
        <w:rPr>
          <w:rFonts w:ascii="方正小标宋简体" w:hAnsi="方正小标宋简体"/>
          <w:color w:val="FF0000"/>
          <w:sz w:val="72"/>
          <w:szCs w:val="72"/>
        </w:rPr>
        <w:t>成都企业联合会</w:t>
      </w:r>
    </w:p>
    <w:p w:rsidR="007E27CF" w:rsidRDefault="007E27CF" w:rsidP="007E27CF">
      <w:pPr>
        <w:spacing w:line="1000" w:lineRule="exact"/>
        <w:jc w:val="distribute"/>
        <w:rPr>
          <w:rFonts w:ascii="方正小标宋简体" w:hAnsi="方正小标宋简体"/>
          <w:color w:val="FF0000"/>
          <w:sz w:val="72"/>
          <w:szCs w:val="72"/>
        </w:rPr>
      </w:pPr>
      <w:r>
        <w:rPr>
          <w:rFonts w:ascii="方正小标宋简体" w:hAnsi="方正小标宋简体"/>
          <w:color w:val="FF0000"/>
          <w:sz w:val="72"/>
          <w:szCs w:val="72"/>
        </w:rPr>
        <w:t>成都企业家协会</w:t>
      </w:r>
    </w:p>
    <w:p w:rsidR="007E27CF" w:rsidRDefault="007E27CF" w:rsidP="007E27CF">
      <w:pPr>
        <w:rPr>
          <w:rFonts w:ascii="仿宋_GB2312" w:hAnsi="仿宋"/>
          <w:sz w:val="30"/>
          <w:szCs w:val="30"/>
        </w:rPr>
      </w:pPr>
      <w:r>
        <w:rPr>
          <w:rFonts w:ascii="仿宋_GB2312" w:hAnsi="仿宋"/>
          <w:sz w:val="30"/>
          <w:szCs w:val="30"/>
        </w:rPr>
        <w:t xml:space="preserve"> </w:t>
      </w:r>
    </w:p>
    <w:p w:rsidR="007E27CF" w:rsidRDefault="007E27CF" w:rsidP="007E27CF">
      <w:pPr>
        <w:ind w:firstLineChars="900" w:firstLine="2700"/>
        <w:jc w:val="left"/>
        <w:rPr>
          <w:rFonts w:ascii="楷体" w:eastAsia="楷体" w:hAnsi="楷体" w:cs="楷体"/>
          <w:sz w:val="30"/>
          <w:szCs w:val="30"/>
        </w:rPr>
      </w:pPr>
      <w:r>
        <w:rPr>
          <w:rFonts w:ascii="楷体" w:eastAsia="楷体" w:hAnsi="楷体" w:cs="楷体" w:hint="eastAsia"/>
          <w:sz w:val="30"/>
          <w:szCs w:val="30"/>
        </w:rPr>
        <w:t>成企联[2020]13号</w:t>
      </w:r>
    </w:p>
    <w:p w:rsidR="007E27CF" w:rsidRDefault="007E27CF" w:rsidP="007E27CF">
      <w:pPr>
        <w:jc w:val="left"/>
        <w:rPr>
          <w:rFonts w:ascii="仿宋" w:eastAsia="仿宋" w:hAnsi="仿宋"/>
          <w:color w:val="FF0000"/>
          <w:sz w:val="30"/>
          <w:szCs w:val="30"/>
        </w:rPr>
      </w:pPr>
      <w:r>
        <w:rPr>
          <w:noProof/>
        </w:rPr>
        <w:drawing>
          <wp:inline distT="0" distB="0" distL="0" distR="0" wp14:anchorId="3E7DD750" wp14:editId="7CB9ECCE">
            <wp:extent cx="5543550" cy="57150"/>
            <wp:effectExtent l="0" t="0" r="0" b="0"/>
            <wp:docPr id="1" name="图片 1" descr="C:\Users\ghliu\AppData\Local\Temp\ksohtml794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ghliu\AppData\Local\Temp\ksohtml7948\wps1.png"/>
                    <pic:cNvPicPr>
                      <a:picLocks noChangeAspect="1" noChangeArrowheads="1"/>
                    </pic:cNvPicPr>
                  </pic:nvPicPr>
                  <pic:blipFill>
                    <a:blip r:embed="rId6" cstate="print"/>
                    <a:srcRect/>
                    <a:stretch>
                      <a:fillRect/>
                    </a:stretch>
                  </pic:blipFill>
                  <pic:spPr>
                    <a:xfrm>
                      <a:off x="0" y="0"/>
                      <a:ext cx="5543550" cy="57150"/>
                    </a:xfrm>
                    <a:prstGeom prst="rect">
                      <a:avLst/>
                    </a:prstGeom>
                    <a:noFill/>
                    <a:ln w="9525">
                      <a:noFill/>
                      <a:miter lim="800000"/>
                      <a:headEnd/>
                      <a:tailEnd/>
                    </a:ln>
                  </pic:spPr>
                </pic:pic>
              </a:graphicData>
            </a:graphic>
          </wp:inline>
        </w:drawing>
      </w:r>
      <w:r>
        <w:rPr>
          <w:rFonts w:ascii="仿宋" w:eastAsia="仿宋" w:hAnsi="仿宋" w:hint="eastAsia"/>
          <w:color w:val="FF0000"/>
          <w:sz w:val="30"/>
          <w:szCs w:val="30"/>
        </w:rPr>
        <w:t xml:space="preserve"> </w:t>
      </w:r>
    </w:p>
    <w:p w:rsidR="007E27CF" w:rsidRDefault="007E27CF" w:rsidP="007E27CF">
      <w:pPr>
        <w:autoSpaceDE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关于申报评选第十届成都百强</w:t>
      </w:r>
    </w:p>
    <w:p w:rsidR="007E27CF" w:rsidRDefault="007E27CF" w:rsidP="007E27CF">
      <w:pPr>
        <w:autoSpaceDE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企业的通知</w:t>
      </w:r>
    </w:p>
    <w:p w:rsidR="007E27CF" w:rsidRDefault="007E27CF" w:rsidP="007E27CF">
      <w:pPr>
        <w:autoSpaceDE w:val="0"/>
        <w:spacing w:line="640" w:lineRule="exact"/>
        <w:jc w:val="center"/>
        <w:rPr>
          <w:rFonts w:ascii="方正小标宋简体" w:hAnsi="方正小标宋简体"/>
          <w:b/>
          <w:bCs/>
          <w:sz w:val="36"/>
          <w:szCs w:val="36"/>
        </w:rPr>
      </w:pPr>
      <w:r>
        <w:rPr>
          <w:rFonts w:ascii="方正小标宋简体" w:hAnsi="方正小标宋简体"/>
          <w:b/>
          <w:bCs/>
          <w:sz w:val="36"/>
          <w:szCs w:val="36"/>
        </w:rPr>
        <w:t xml:space="preserve"> </w:t>
      </w:r>
    </w:p>
    <w:p w:rsidR="007E27CF" w:rsidRDefault="007E27CF" w:rsidP="007E27CF">
      <w:pPr>
        <w:autoSpaceDE w:val="0"/>
        <w:spacing w:line="500" w:lineRule="exact"/>
        <w:rPr>
          <w:rFonts w:ascii="楷体" w:eastAsia="楷体" w:hAnsi="楷体" w:cs="楷体"/>
          <w:sz w:val="32"/>
          <w:szCs w:val="32"/>
        </w:rPr>
      </w:pPr>
      <w:r>
        <w:rPr>
          <w:rFonts w:ascii="楷体" w:eastAsia="楷体" w:hAnsi="楷体" w:cs="楷体" w:hint="eastAsia"/>
          <w:sz w:val="32"/>
          <w:szCs w:val="32"/>
        </w:rPr>
        <w:t>各行业协会及商会，各有关企业：</w:t>
      </w:r>
    </w:p>
    <w:p w:rsidR="007E27CF" w:rsidRDefault="007E27CF" w:rsidP="007E27CF">
      <w:pPr>
        <w:autoSpaceDE w:val="0"/>
        <w:spacing w:line="500" w:lineRule="exact"/>
        <w:ind w:firstLineChars="200" w:firstLine="656"/>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成都企业联合会、成都企业家协会借鉴全球500强及中国企业500强审评排序的成功做法，配合我市培育大企业大集团发展战略的实施，已连续9年开展了成都企业100强的排序、分析、评选、发布工作。同时，编写和发布了年度《成都企业100强发展报告》，致力于将百强发布会打造</w:t>
      </w:r>
      <w:proofErr w:type="gramStart"/>
      <w:r>
        <w:rPr>
          <w:rFonts w:ascii="仿宋_GB2312" w:eastAsia="仿宋_GB2312" w:hAnsi="仿宋_GB2312" w:cs="仿宋_GB2312" w:hint="eastAsia"/>
          <w:spacing w:val="4"/>
          <w:sz w:val="32"/>
          <w:szCs w:val="32"/>
        </w:rPr>
        <w:t>成宣传</w:t>
      </w:r>
      <w:proofErr w:type="gramEnd"/>
      <w:r>
        <w:rPr>
          <w:rFonts w:ascii="仿宋_GB2312" w:eastAsia="仿宋_GB2312" w:hAnsi="仿宋_GB2312" w:cs="仿宋_GB2312" w:hint="eastAsia"/>
          <w:spacing w:val="4"/>
          <w:sz w:val="32"/>
          <w:szCs w:val="32"/>
        </w:rPr>
        <w:t>优秀企业、</w:t>
      </w:r>
      <w:proofErr w:type="gramStart"/>
      <w:r>
        <w:rPr>
          <w:rFonts w:ascii="仿宋_GB2312" w:eastAsia="仿宋_GB2312" w:hAnsi="仿宋_GB2312" w:cs="仿宋_GB2312" w:hint="eastAsia"/>
          <w:spacing w:val="4"/>
          <w:sz w:val="32"/>
          <w:szCs w:val="32"/>
        </w:rPr>
        <w:t>研判发展</w:t>
      </w:r>
      <w:proofErr w:type="gramEnd"/>
      <w:r>
        <w:rPr>
          <w:rFonts w:ascii="仿宋_GB2312" w:eastAsia="仿宋_GB2312" w:hAnsi="仿宋_GB2312" w:cs="仿宋_GB2312" w:hint="eastAsia"/>
          <w:spacing w:val="4"/>
          <w:sz w:val="32"/>
          <w:szCs w:val="32"/>
        </w:rPr>
        <w:t>形势、分享管理经验、交流合作共赢的优秀平台，努力在全社会营造关注企业家、支持企业发展的浓厚氛围，由此得到了政府各部门、社会各界的广泛关注和高度评价。四川日报、成都日报、四川电视台、成都电视台、凤凰卫视、新华网、人民网、光明网、等30余家国内新闻媒体也纷纷跟踪报道，对我市企业提高认清自己所处的地位，厘清发展瓶颈和路径，进而制定正确的发展战略具有至关重要的指导意义，同时也为政府相</w:t>
      </w:r>
      <w:r>
        <w:rPr>
          <w:rFonts w:ascii="仿宋_GB2312" w:eastAsia="仿宋_GB2312" w:hAnsi="仿宋_GB2312" w:cs="仿宋_GB2312" w:hint="eastAsia"/>
          <w:spacing w:val="4"/>
          <w:sz w:val="32"/>
          <w:szCs w:val="32"/>
        </w:rPr>
        <w:lastRenderedPageBreak/>
        <w:t>关经济主管部门制定相关的发展规划和战略措施提供了重要的参考依据。</w:t>
      </w:r>
    </w:p>
    <w:p w:rsidR="007E27CF" w:rsidRDefault="007E27CF" w:rsidP="007E27CF">
      <w:pPr>
        <w:widowControl/>
        <w:shd w:val="clear" w:color="auto" w:fill="FFFFFF"/>
        <w:autoSpaceDE w:val="0"/>
        <w:spacing w:line="500" w:lineRule="exact"/>
        <w:ind w:firstLineChars="200" w:firstLine="680"/>
        <w:rPr>
          <w:rFonts w:ascii="仿宋_GB2312" w:eastAsia="仿宋_GB2312" w:hAnsi="仿宋_GB2312" w:cs="仿宋_GB2312"/>
          <w:sz w:val="32"/>
          <w:szCs w:val="32"/>
        </w:rPr>
      </w:pPr>
      <w:r>
        <w:rPr>
          <w:rFonts w:ascii="仿宋_GB2312" w:eastAsia="仿宋_GB2312" w:hAnsi="仿宋_GB2312" w:cs="仿宋_GB2312" w:hint="eastAsia"/>
          <w:spacing w:val="10"/>
          <w:kern w:val="0"/>
          <w:sz w:val="32"/>
          <w:szCs w:val="32"/>
        </w:rPr>
        <w:t>2020年是全面建成小康社会和“十三五”规划收官之年，</w:t>
      </w:r>
      <w:r>
        <w:rPr>
          <w:rFonts w:ascii="仿宋_GB2312" w:eastAsia="仿宋_GB2312" w:hAnsi="仿宋_GB2312" w:cs="仿宋_GB2312" w:hint="eastAsia"/>
          <w:sz w:val="32"/>
          <w:szCs w:val="32"/>
        </w:rPr>
        <w:t>为了深入贯彻成都市委常委会议把建设制造强市作为战略性工程来抓的要求，夯实实体经济，深化供給侧结构性改革，强化创新驱动，加快先进制造业和现代服务业深度融合，大力促进产业结构和产品结构高效化、高端化，切实增强制造业在中高端市场的竞争能力，以先进制造业、现代服务业和新经济高质量发展试点示范为引领，围绕重点产业集聚高端资源，打造一批千亿集群、百亿企业，在新常态下继续有效的帮助我市大企业大集团搭建平台载体，更好更及时的为企业发展做指引及宣传，实现调结构稳增长，加快培育一批国家级技术创新示范企业和高新技术领域的标杆企业、领军企业的目标。为此，我会决定开展2020年第十届成都企业100强（即“2020成都企业100强”、“2020成都制造业企业100强”、“2020成都服务业企业100强”和“2020成都民营企业100强”）、“成都5+5+1</w:t>
      </w:r>
      <w:r>
        <w:rPr>
          <w:rFonts w:ascii="仿宋_GB2312" w:eastAsia="仿宋_GB2312" w:hAnsi="仿宋_GB2312" w:cs="仿宋_GB2312" w:hint="eastAsia"/>
          <w:sz w:val="32"/>
          <w:szCs w:val="32"/>
          <w:shd w:val="clear" w:color="auto" w:fill="FFFFFF"/>
        </w:rPr>
        <w:t>重点产业领军企业10强”、“成都企业纳税、利润10强”和“成都民营企业就业20强”</w:t>
      </w:r>
      <w:r>
        <w:rPr>
          <w:rFonts w:ascii="仿宋_GB2312" w:eastAsia="仿宋_GB2312" w:hAnsi="仿宋_GB2312" w:cs="仿宋_GB2312" w:hint="eastAsia"/>
          <w:sz w:val="32"/>
          <w:szCs w:val="32"/>
        </w:rPr>
        <w:t>的申报、评审、排序工作，并编写和发布</w:t>
      </w:r>
      <w:proofErr w:type="gramStart"/>
      <w:r>
        <w:rPr>
          <w:rFonts w:ascii="仿宋_GB2312" w:eastAsia="仿宋_GB2312" w:hAnsi="仿宋_GB2312" w:cs="仿宋_GB2312" w:hint="eastAsia"/>
          <w:sz w:val="32"/>
          <w:szCs w:val="32"/>
        </w:rPr>
        <w:t>各类百强</w:t>
      </w:r>
      <w:proofErr w:type="gramEnd"/>
      <w:r>
        <w:rPr>
          <w:rFonts w:ascii="仿宋_GB2312" w:eastAsia="仿宋_GB2312" w:hAnsi="仿宋_GB2312" w:cs="仿宋_GB2312" w:hint="eastAsia"/>
          <w:sz w:val="32"/>
          <w:szCs w:val="32"/>
        </w:rPr>
        <w:t>企业的分析发展报告。</w:t>
      </w:r>
    </w:p>
    <w:p w:rsidR="007E27CF" w:rsidRDefault="007E27CF" w:rsidP="007E27CF">
      <w:pPr>
        <w:widowControl/>
        <w:shd w:val="clear" w:color="auto" w:fill="FFFFFF"/>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年的申报、评审及排序工作我会仍然遵循不收费的原则，坚持企业自主申报、商（协）会及政府主管部门推荐相结合的方式。希望符合条件的企业踊跃申报，各行业协会、商会及相关政府主管部门予以大力支持和推荐。为确保该项工作顺利进行，现将有关事宜通知如下：</w:t>
      </w:r>
    </w:p>
    <w:p w:rsidR="007E27CF" w:rsidRDefault="007E27CF" w:rsidP="007E27CF">
      <w:pPr>
        <w:numPr>
          <w:ilvl w:val="0"/>
          <w:numId w:val="1"/>
        </w:numPr>
        <w:autoSpaceDE w:val="0"/>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申报评选成都企业100强的目的及意义</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现阶段，全球经济增长的不确定因素明显增多，企业发</w:t>
      </w:r>
      <w:r>
        <w:rPr>
          <w:rFonts w:ascii="仿宋_GB2312" w:eastAsia="仿宋_GB2312" w:hAnsi="仿宋_GB2312" w:cs="仿宋_GB2312" w:hint="eastAsia"/>
          <w:sz w:val="32"/>
          <w:szCs w:val="32"/>
        </w:rPr>
        <w:lastRenderedPageBreak/>
        <w:t>展面临的国际环境和国内条件发生了深刻变化，</w:t>
      </w:r>
      <w:r>
        <w:rPr>
          <w:rFonts w:ascii="仿宋_GB2312" w:eastAsia="仿宋_GB2312" w:hAnsi="仿宋_GB2312" w:cs="仿宋_GB2312" w:hint="eastAsia"/>
          <w:kern w:val="0"/>
          <w:sz w:val="32"/>
          <w:szCs w:val="32"/>
        </w:rPr>
        <w:t>加之受新冠疫情的冲击和影响，我国经济和社会发展面临着较大的挑战和压力，在这种复杂形势下，我会联合新华社新华网、</w:t>
      </w:r>
      <w:proofErr w:type="gramStart"/>
      <w:r>
        <w:rPr>
          <w:rFonts w:ascii="仿宋_GB2312" w:eastAsia="仿宋_GB2312" w:hAnsi="仿宋_GB2312" w:cs="仿宋_GB2312" w:hint="eastAsia"/>
          <w:kern w:val="0"/>
          <w:sz w:val="32"/>
          <w:szCs w:val="32"/>
        </w:rPr>
        <w:t>北京大学智库平台</w:t>
      </w:r>
      <w:proofErr w:type="gramEnd"/>
      <w:r>
        <w:rPr>
          <w:rFonts w:ascii="仿宋_GB2312" w:eastAsia="仿宋_GB2312" w:hAnsi="仿宋_GB2312" w:cs="仿宋_GB2312" w:hint="eastAsia"/>
          <w:kern w:val="0"/>
          <w:sz w:val="32"/>
          <w:szCs w:val="32"/>
        </w:rPr>
        <w:t>共同举办今年“第十届成都百强企业榜单发布暨2020中国成都—企业发展论坛”、“成都百强企业家之夜”等活动，其目的就是要在</w:t>
      </w:r>
      <w:r>
        <w:rPr>
          <w:rFonts w:ascii="仿宋_GB2312" w:eastAsia="仿宋_GB2312" w:hAnsi="仿宋_GB2312" w:cs="仿宋_GB2312" w:hint="eastAsia"/>
          <w:sz w:val="32"/>
          <w:szCs w:val="32"/>
        </w:rPr>
        <w:t>认真总结成都百强企业历届评选与发布经验的基础上，逐步将百强企业评选延伸到“新经济产业”、“行业领军企业、成长性企业”等领域，深化“百强企业”发展报告的分析和研究，全面反映全市各产业、各行业发展状态和水平，努力作好“百强企业”的发布，提高“百强企业”发布层级和影响力，树立产业发展新标杆、新典型，充分发挥成都“百强企业”在推动产业发展中的引领和带动作用。</w:t>
      </w:r>
    </w:p>
    <w:p w:rsidR="007E27CF" w:rsidRDefault="007E27CF" w:rsidP="007E27CF">
      <w:pPr>
        <w:autoSpaceDE w:val="0"/>
        <w:spacing w:line="500" w:lineRule="exact"/>
        <w:ind w:leftChars="200" w:left="420"/>
        <w:rPr>
          <w:rFonts w:ascii="黑体" w:eastAsia="黑体" w:hAnsi="黑体" w:cs="黑体"/>
          <w:kern w:val="0"/>
          <w:sz w:val="32"/>
          <w:szCs w:val="32"/>
        </w:rPr>
      </w:pPr>
      <w:r>
        <w:rPr>
          <w:rFonts w:ascii="黑体" w:eastAsia="黑体" w:hAnsi="黑体" w:cs="黑体" w:hint="eastAsia"/>
          <w:kern w:val="0"/>
          <w:sz w:val="32"/>
          <w:szCs w:val="32"/>
        </w:rPr>
        <w:t>二、第十届成都企业100强申报评选新增创新内容</w:t>
      </w:r>
    </w:p>
    <w:p w:rsidR="007E27CF" w:rsidRDefault="007E27CF" w:rsidP="007E27CF">
      <w:pPr>
        <w:autoSpaceDE w:val="0"/>
        <w:spacing w:line="500" w:lineRule="exact"/>
        <w:ind w:firstLineChars="200" w:firstLine="640"/>
        <w:rPr>
          <w:rFonts w:ascii="仿宋_GB2312" w:eastAsia="仿宋_GB2312" w:hAnsi="仿宋_GB2312" w:cs="仿宋_GB2312"/>
          <w:sz w:val="32"/>
          <w:szCs w:val="32"/>
          <w:shd w:val="clear" w:color="auto" w:fill="FFFFFF"/>
        </w:rPr>
      </w:pPr>
      <w:r>
        <w:rPr>
          <w:rFonts w:ascii="仿宋_GB2312" w:hAnsi="仿宋" w:hint="eastAsia"/>
          <w:sz w:val="32"/>
          <w:szCs w:val="32"/>
          <w:shd w:val="clear" w:color="auto" w:fill="FFFFFF"/>
        </w:rPr>
        <w:t>(</w:t>
      </w:r>
      <w:proofErr w:type="gramStart"/>
      <w:r>
        <w:rPr>
          <w:rFonts w:ascii="仿宋_GB2312" w:hAnsi="仿宋" w:hint="eastAsia"/>
          <w:sz w:val="32"/>
          <w:szCs w:val="32"/>
          <w:shd w:val="clear" w:color="auto" w:fill="FFFFFF"/>
        </w:rPr>
        <w:t>一</w:t>
      </w:r>
      <w:proofErr w:type="gramEnd"/>
      <w:r>
        <w:rPr>
          <w:rFonts w:ascii="仿宋_GB2312" w:hAnsi="仿宋" w:hint="eastAsia"/>
          <w:sz w:val="32"/>
          <w:szCs w:val="32"/>
          <w:shd w:val="clear" w:color="auto" w:fill="FFFFFF"/>
        </w:rPr>
        <w:t>)</w:t>
      </w:r>
      <w:r>
        <w:rPr>
          <w:rFonts w:ascii="仿宋_GB2312" w:eastAsia="仿宋_GB2312" w:hAnsi="仿宋_GB2312" w:cs="仿宋_GB2312" w:hint="eastAsia"/>
          <w:sz w:val="32"/>
          <w:szCs w:val="32"/>
          <w:shd w:val="clear" w:color="auto" w:fill="FFFFFF"/>
        </w:rPr>
        <w:t>紧紧围绕省委省政府</w:t>
      </w:r>
      <w:r>
        <w:rPr>
          <w:rFonts w:ascii="仿宋_GB2312" w:eastAsia="仿宋_GB2312" w:hAnsi="仿宋_GB2312" w:cs="仿宋_GB2312" w:hint="eastAsia"/>
          <w:spacing w:val="10"/>
          <w:kern w:val="0"/>
          <w:sz w:val="32"/>
          <w:szCs w:val="32"/>
        </w:rPr>
        <w:t>“一干多支、五区协同”“四向拓展、全域开放”等战略部署和</w:t>
      </w:r>
      <w:r>
        <w:rPr>
          <w:rFonts w:ascii="仿宋_GB2312" w:eastAsia="仿宋_GB2312" w:hAnsi="仿宋_GB2312" w:cs="仿宋_GB2312" w:hint="eastAsia"/>
          <w:sz w:val="32"/>
          <w:szCs w:val="32"/>
          <w:shd w:val="clear" w:color="auto" w:fill="FFFFFF"/>
        </w:rPr>
        <w:t>市委市政府“5+5+1”重点产业经济发展中心工作，在历届评选与发布的“成都企业100强”、“成都制造业100强”、“成都服务业100强”、“成都民营企业100强”四个类别的基础上，增加</w:t>
      </w:r>
      <w:r>
        <w:rPr>
          <w:rFonts w:ascii="仿宋_GB2312" w:eastAsia="仿宋_GB2312" w:hAnsi="仿宋_GB2312" w:cs="仿宋_GB2312" w:hint="eastAsia"/>
          <w:sz w:val="32"/>
          <w:szCs w:val="32"/>
        </w:rPr>
        <w:t>“成都5+5+1</w:t>
      </w:r>
      <w:r>
        <w:rPr>
          <w:rFonts w:ascii="仿宋_GB2312" w:eastAsia="仿宋_GB2312" w:hAnsi="仿宋_GB2312" w:cs="仿宋_GB2312" w:hint="eastAsia"/>
          <w:sz w:val="32"/>
          <w:szCs w:val="32"/>
          <w:shd w:val="clear" w:color="auto" w:fill="FFFFFF"/>
        </w:rPr>
        <w:t>重点产业领军企业10强”、“成都企业纳税、利润10强”和“成都民营企业就业20强”</w:t>
      </w:r>
      <w:r>
        <w:rPr>
          <w:rFonts w:ascii="仿宋_GB2312" w:eastAsia="仿宋_GB2312" w:hAnsi="仿宋_GB2312" w:cs="仿宋_GB2312" w:hint="eastAsia"/>
          <w:sz w:val="32"/>
          <w:szCs w:val="32"/>
        </w:rPr>
        <w:t>的申报、</w:t>
      </w:r>
      <w:r>
        <w:rPr>
          <w:rFonts w:ascii="仿宋_GB2312" w:eastAsia="仿宋_GB2312" w:hAnsi="仿宋_GB2312" w:cs="仿宋_GB2312" w:hint="eastAsia"/>
          <w:sz w:val="32"/>
          <w:szCs w:val="32"/>
          <w:shd w:val="clear" w:color="auto" w:fill="FFFFFF"/>
        </w:rPr>
        <w:t>评选及发布。</w:t>
      </w:r>
    </w:p>
    <w:p w:rsidR="007E27CF" w:rsidRDefault="007E27CF" w:rsidP="007E27CF">
      <w:pPr>
        <w:autoSpaceDE w:val="0"/>
        <w:spacing w:line="5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引入新华睿思大数据分析平台，增加“百强榜单”评选维度。按照中国企业联合会/中国企业家协会确定的全国500强企业评选指标体系（各省、市均按此指标体系评选），在原定的六项指标（营业收入、净利润、资产总额、所有者权益、纳税总额、从业人员）的基础上增加“新华睿智企业大数据分析”指标体系。</w:t>
      </w:r>
    </w:p>
    <w:p w:rsidR="007E27CF" w:rsidRDefault="007E27CF" w:rsidP="007E27CF">
      <w:pPr>
        <w:autoSpaceDE w:val="0"/>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三、申报资格</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采取企业自愿申报和政府主管部门、行业协会、商会、区（市）县经信局，开发区，各地企联推荐相结合的方式。凡在成都市辖区注册的企业（不包括行政性公司和各类资产经营公司）符合以下条件的均可申报：</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成都企业100强（综合类、制造业、民营企业、服务业）”的首要条件：2019年实现销售收入（营业收入）15亿元以上（含15亿元）的企业均可申报2020成都企业100强；2019年实现销售收入（营业收入）6亿元以上（含6亿元）企业均可申报2020成都市制造业企业100强和2020成都市民营企业100强；2019年实现销售收入（营业收入）1.5亿元以上（含1.5亿元）的服务业企业均可申报2020成都市服务业企业100强。每个企业根据自身企业类型和条件，选择申报上述三种类型企业中的1-3种，四种类型申报表的表式及内容完全一致。</w:t>
      </w:r>
    </w:p>
    <w:p w:rsidR="007E27CF" w:rsidRDefault="007E27CF" w:rsidP="007E27CF">
      <w:pPr>
        <w:autoSpaceDE w:val="0"/>
        <w:spacing w:line="5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申报</w:t>
      </w:r>
      <w:r>
        <w:rPr>
          <w:rFonts w:ascii="仿宋_GB2312" w:eastAsia="仿宋_GB2312" w:hAnsi="仿宋_GB2312" w:cs="仿宋_GB2312" w:hint="eastAsia"/>
          <w:sz w:val="32"/>
          <w:szCs w:val="32"/>
        </w:rPr>
        <w:t>“成都5+5+1</w:t>
      </w:r>
      <w:r>
        <w:rPr>
          <w:rFonts w:ascii="仿宋_GB2312" w:eastAsia="仿宋_GB2312" w:hAnsi="仿宋_GB2312" w:cs="仿宋_GB2312" w:hint="eastAsia"/>
          <w:sz w:val="32"/>
          <w:szCs w:val="32"/>
          <w:shd w:val="clear" w:color="auto" w:fill="FFFFFF"/>
        </w:rPr>
        <w:t>重点产业领军企业10强”基本条件：2019年实现销售收入（营业收入）3亿元以上；申报“成都企业纳税、利润10强”的基本条件：2019年实现纳税20亿元以上，实现利润18亿元以上；申报“成都民营企业就业20强”的基本条件：2019年吸纳就业人员达3000人以上。</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总部在北京、上海、深圳等地的中央在蓉企业，亦可参与成都企业100强等榜单</w:t>
      </w:r>
      <w:r>
        <w:rPr>
          <w:rFonts w:ascii="仿宋_GB2312" w:eastAsia="仿宋_GB2312" w:hAnsi="仿宋_GB2312" w:cs="仿宋_GB2312" w:hint="eastAsia"/>
          <w:sz w:val="32"/>
          <w:szCs w:val="32"/>
          <w:shd w:val="clear" w:color="auto" w:fill="FFFFFF"/>
        </w:rPr>
        <w:t>的申报</w:t>
      </w:r>
      <w:r>
        <w:rPr>
          <w:rFonts w:ascii="仿宋_GB2312" w:eastAsia="仿宋_GB2312" w:hAnsi="仿宋_GB2312" w:cs="仿宋_GB2312" w:hint="eastAsia"/>
          <w:sz w:val="32"/>
          <w:szCs w:val="32"/>
        </w:rPr>
        <w:t>排序。</w:t>
      </w:r>
    </w:p>
    <w:p w:rsidR="007E27CF" w:rsidRDefault="007E27CF" w:rsidP="007E27CF">
      <w:pPr>
        <w:autoSpaceDE w:val="0"/>
        <w:spacing w:line="50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属于集团公司绝对控股的子公司或相对控股的子公司，因其财务报表最后要合并到集团母公司财务报表中去，所以只允许母公司申报，若母公司不申报，其子公司也可申报。对其他符合条件，统计数据又具有公信力的企业均可申报。</w:t>
      </w:r>
    </w:p>
    <w:p w:rsidR="007E27CF" w:rsidRDefault="007E27CF" w:rsidP="007E27CF">
      <w:pPr>
        <w:autoSpaceDE w:val="0"/>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四、指标填报</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申报“成都企业100强”、“成都5+5+1</w:t>
      </w:r>
      <w:r>
        <w:rPr>
          <w:rFonts w:ascii="仿宋_GB2312" w:eastAsia="仿宋_GB2312" w:hAnsi="仿宋_GB2312" w:cs="仿宋_GB2312" w:hint="eastAsia"/>
          <w:sz w:val="32"/>
          <w:szCs w:val="32"/>
          <w:shd w:val="clear" w:color="auto" w:fill="FFFFFF"/>
        </w:rPr>
        <w:t>重点产业领军企业10强”、“成都企业纳税、利润10强”和“成都民营企业就业20强”的</w:t>
      </w:r>
      <w:r>
        <w:rPr>
          <w:rFonts w:ascii="仿宋_GB2312" w:eastAsia="仿宋_GB2312" w:hAnsi="仿宋_GB2312" w:cs="仿宋_GB2312" w:hint="eastAsia"/>
          <w:sz w:val="32"/>
          <w:szCs w:val="32"/>
        </w:rPr>
        <w:t>企业要如实填写</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2020成都企业（综合.制造.服务.民营）100强、成都</w:t>
      </w:r>
      <w:r>
        <w:rPr>
          <w:rFonts w:ascii="仿宋_GB2312" w:eastAsia="仿宋_GB2312" w:hAnsi="仿宋_GB2312" w:cs="仿宋_GB2312" w:hint="eastAsia"/>
          <w:sz w:val="32"/>
          <w:szCs w:val="32"/>
          <w:shd w:val="clear" w:color="auto" w:fill="FFFFFF"/>
        </w:rPr>
        <w:t>重点产业领军企业10强、成都企业利税10强和“成都民企就业20强</w:t>
      </w:r>
      <w:r>
        <w:rPr>
          <w:rFonts w:ascii="仿宋_GB2312" w:eastAsia="仿宋_GB2312" w:hAnsi="仿宋_GB2312" w:cs="仿宋_GB2312" w:hint="eastAsia"/>
          <w:sz w:val="32"/>
          <w:szCs w:val="32"/>
        </w:rPr>
        <w:t>申报表”。要求填满申报表所列的指标和其它企业信息。必须填报的6项指标是：①营业收入、②净利润、③资产总额、④所有者权益、⑤纳税总额、⑥从业人数。（见附件1-3）</w:t>
      </w:r>
    </w:p>
    <w:p w:rsidR="007E27CF" w:rsidRDefault="007E27CF" w:rsidP="007E27CF">
      <w:pPr>
        <w:autoSpaceDE w:val="0"/>
        <w:spacing w:line="50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申报企业要保证填报数据的准确性，申报表须由企业法人代表和主管财务负责人签字，并加盖企业公章；并提交经由会计师事务所或审计师事务所盖章确认的2019年度财务报表（“资产负债表”、“损益表”、“现金流量表”）的复印件。未能提供的，需提交能够证明企业数据真实可靠的材料，如上报地方财政局、统计局、国资委、经信局、</w:t>
      </w:r>
      <w:proofErr w:type="gramStart"/>
      <w:r>
        <w:rPr>
          <w:rFonts w:ascii="仿宋_GB2312" w:eastAsia="仿宋_GB2312" w:hAnsi="仿宋_GB2312" w:cs="仿宋_GB2312" w:hint="eastAsia"/>
          <w:sz w:val="32"/>
          <w:szCs w:val="32"/>
        </w:rPr>
        <w:t>发改委</w:t>
      </w:r>
      <w:proofErr w:type="gramEnd"/>
      <w:r>
        <w:rPr>
          <w:rFonts w:ascii="仿宋_GB2312" w:eastAsia="仿宋_GB2312" w:hAnsi="仿宋_GB2312" w:cs="仿宋_GB2312" w:hint="eastAsia"/>
          <w:sz w:val="32"/>
          <w:szCs w:val="32"/>
        </w:rPr>
        <w:t>或主管部门</w:t>
      </w:r>
      <w:proofErr w:type="gramStart"/>
      <w:r>
        <w:rPr>
          <w:rFonts w:ascii="仿宋_GB2312" w:eastAsia="仿宋_GB2312" w:hAnsi="仿宋_GB2312" w:cs="仿宋_GB2312" w:hint="eastAsia"/>
          <w:sz w:val="32"/>
          <w:szCs w:val="32"/>
        </w:rPr>
        <w:t>盖鲜章</w:t>
      </w:r>
      <w:proofErr w:type="gramEnd"/>
      <w:r>
        <w:rPr>
          <w:rFonts w:ascii="仿宋_GB2312" w:eastAsia="仿宋_GB2312" w:hAnsi="仿宋_GB2312" w:cs="仿宋_GB2312" w:hint="eastAsia"/>
          <w:sz w:val="32"/>
          <w:szCs w:val="32"/>
        </w:rPr>
        <w:t>的报表（副本）。</w:t>
      </w:r>
    </w:p>
    <w:p w:rsidR="007E27CF" w:rsidRDefault="007E27CF" w:rsidP="007E27CF">
      <w:pPr>
        <w:autoSpaceDE w:val="0"/>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五、申报方式和截止日期</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申报方式：申报企业可先以传真或电子邮件方式报送相关电子版材料，再将申报资料原件邮递寄至：成都市三洞桥路6号4栋1单元4楼成都企业联合会/成都企业家协会。</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申报截止日期：2020年6月10日。</w:t>
      </w:r>
    </w:p>
    <w:p w:rsidR="007E27CF" w:rsidRDefault="007E27CF" w:rsidP="007E27CF">
      <w:pPr>
        <w:autoSpaceDE w:val="0"/>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六、审定、发布和宣传</w:t>
      </w:r>
    </w:p>
    <w:p w:rsidR="007E27CF" w:rsidRDefault="007E27CF" w:rsidP="007E27CF">
      <w:pPr>
        <w:autoSpaceDE w:val="0"/>
        <w:spacing w:line="500"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“2020</w:t>
      </w:r>
      <w:r>
        <w:rPr>
          <w:rFonts w:ascii="仿宋_GB2312" w:eastAsia="仿宋_GB2312" w:hAnsi="仿宋_GB2312" w:cs="仿宋_GB2312" w:hint="eastAsia"/>
          <w:sz w:val="32"/>
          <w:szCs w:val="32"/>
        </w:rPr>
        <w:t>成都企业100强（综合类、制造业、民营企业、服务业）、”“2020成都</w:t>
      </w:r>
      <w:r>
        <w:rPr>
          <w:rFonts w:ascii="仿宋_GB2312" w:eastAsia="仿宋_GB2312" w:hAnsi="仿宋_GB2312" w:cs="仿宋_GB2312" w:hint="eastAsia"/>
          <w:sz w:val="32"/>
          <w:szCs w:val="32"/>
          <w:shd w:val="clear" w:color="auto" w:fill="FFFFFF"/>
        </w:rPr>
        <w:t>重点产业领军企业10强”、“2020成都企业纳税、利润10强”和“2020成都民营企业就业20强”的评审</w:t>
      </w:r>
      <w:r>
        <w:rPr>
          <w:rFonts w:ascii="仿宋_GB2312" w:eastAsia="仿宋_GB2312" w:hAnsi="仿宋_GB2312" w:cs="仿宋_GB2312" w:hint="eastAsia"/>
          <w:spacing w:val="-2"/>
          <w:sz w:val="32"/>
          <w:szCs w:val="32"/>
        </w:rPr>
        <w:t>排序结果，由成都企业联合会/成都企业家协会将申报材料汇总初审、录入整理后，报成都市百强企业指导小组最终审定确认，大约于2020年9月召开发布会、编撰《成都百</w:t>
      </w:r>
      <w:r>
        <w:rPr>
          <w:rFonts w:ascii="仿宋_GB2312" w:eastAsia="仿宋_GB2312" w:hAnsi="仿宋_GB2312" w:cs="仿宋_GB2312" w:hint="eastAsia"/>
          <w:spacing w:val="-2"/>
          <w:sz w:val="32"/>
          <w:szCs w:val="32"/>
        </w:rPr>
        <w:lastRenderedPageBreak/>
        <w:t>强企业特刊》、</w:t>
      </w:r>
      <w:proofErr w:type="gramStart"/>
      <w:r>
        <w:rPr>
          <w:rFonts w:ascii="仿宋_GB2312" w:eastAsia="仿宋_GB2312" w:hAnsi="仿宋_GB2312" w:cs="仿宋_GB2312" w:hint="eastAsia"/>
          <w:spacing w:val="-2"/>
          <w:sz w:val="32"/>
          <w:szCs w:val="32"/>
        </w:rPr>
        <w:t>作出</w:t>
      </w:r>
      <w:proofErr w:type="gramEnd"/>
      <w:r>
        <w:rPr>
          <w:rFonts w:ascii="仿宋_GB2312" w:eastAsia="仿宋_GB2312" w:hAnsi="仿宋_GB2312" w:cs="仿宋_GB2312" w:hint="eastAsia"/>
          <w:spacing w:val="-2"/>
          <w:sz w:val="32"/>
          <w:szCs w:val="32"/>
        </w:rPr>
        <w:t>《2020成都企业发展报告》，并将在第十届成都百强企业榜单发布会暨2020中国（成都）企业发展峰会上给入榜企业授牌及颁发证书，请新华社等各主流媒体作深度报道宣传。</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本通知及附件的电子版可从成都企业联合会www.cdqy119.org.cn下载，也可中文搜索：“成都企业联合会” 添加</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予以关注。</w:t>
      </w:r>
    </w:p>
    <w:p w:rsidR="007E27CF" w:rsidRDefault="007E27CF" w:rsidP="007E27CF">
      <w:pPr>
        <w:autoSpaceDE w:val="0"/>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联系部门：成都企业联合会/成都企业家协会办公室</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人：章 乐 028-87735561  13688193238</w:t>
      </w:r>
    </w:p>
    <w:p w:rsidR="007E27CF" w:rsidRDefault="007E27CF" w:rsidP="007E27CF">
      <w:pPr>
        <w:autoSpaceDE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QQ：65331660；</w:t>
      </w:r>
    </w:p>
    <w:p w:rsidR="007E27CF" w:rsidRDefault="007E27CF" w:rsidP="007E27CF">
      <w:pPr>
        <w:autoSpaceDE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赵 欣 028-87774779  13881811968  </w:t>
      </w:r>
    </w:p>
    <w:p w:rsidR="007E27CF" w:rsidRDefault="007E27CF" w:rsidP="007E27CF">
      <w:pPr>
        <w:autoSpaceDE w:val="0"/>
        <w:spacing w:line="5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QQ：1255676794；</w:t>
      </w:r>
    </w:p>
    <w:p w:rsidR="007E27CF" w:rsidRDefault="007E27CF" w:rsidP="007E27CF">
      <w:pPr>
        <w:autoSpaceDE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曾凡建</w:t>
      </w:r>
      <w:proofErr w:type="gramEnd"/>
      <w:r>
        <w:rPr>
          <w:rFonts w:ascii="仿宋_GB2312" w:eastAsia="仿宋_GB2312" w:hAnsi="仿宋_GB2312" w:cs="仿宋_GB2312" w:hint="eastAsia"/>
          <w:sz w:val="32"/>
          <w:szCs w:val="32"/>
        </w:rPr>
        <w:t xml:space="preserve"> 028-87770072  13981901636</w:t>
      </w:r>
    </w:p>
    <w:p w:rsidR="007E27CF" w:rsidRDefault="007E27CF" w:rsidP="007E27CF">
      <w:pPr>
        <w:autoSpaceDE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QQ：921729214；   </w:t>
      </w:r>
      <w:r>
        <w:rPr>
          <w:rFonts w:ascii="仿宋_GB2312" w:eastAsia="仿宋_GB2312" w:hAnsi="仿宋_GB2312" w:cs="仿宋_GB2312" w:hint="eastAsia"/>
          <w:color w:val="000000"/>
          <w:sz w:val="32"/>
          <w:szCs w:val="32"/>
        </w:rPr>
        <w:t xml:space="preserve">         </w:t>
      </w:r>
    </w:p>
    <w:p w:rsidR="007E27CF" w:rsidRDefault="007E27CF" w:rsidP="007E27CF">
      <w:pPr>
        <w:autoSpaceDE w:val="0"/>
        <w:spacing w:line="500" w:lineRule="exac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通讯地址：成都市三洞桥路6号4栋1单元4楼成都企业联合会</w:t>
      </w:r>
    </w:p>
    <w:p w:rsidR="007E27CF" w:rsidRDefault="007E27CF" w:rsidP="007E27CF">
      <w:pPr>
        <w:autoSpaceDE w:val="0"/>
        <w:spacing w:line="500" w:lineRule="exact"/>
        <w:rPr>
          <w:rFonts w:ascii="仿宋_GB2312" w:eastAsia="仿宋_GB2312" w:hAnsi="仿宋_GB2312" w:cs="仿宋_GB2312"/>
          <w:sz w:val="32"/>
          <w:szCs w:val="32"/>
        </w:rPr>
      </w:pPr>
      <w:proofErr w:type="gramStart"/>
      <w:r>
        <w:rPr>
          <w:rFonts w:ascii="仿宋_GB2312" w:eastAsia="仿宋_GB2312" w:hAnsi="仿宋_GB2312" w:cs="仿宋_GB2312" w:hint="eastAsia"/>
          <w:color w:val="000000"/>
          <w:sz w:val="32"/>
          <w:szCs w:val="32"/>
        </w:rPr>
        <w:t>邮</w:t>
      </w:r>
      <w:proofErr w:type="gramEnd"/>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编：610031</w:t>
      </w:r>
    </w:p>
    <w:p w:rsidR="007E27CF" w:rsidRDefault="007E27CF" w:rsidP="007E27CF">
      <w:pPr>
        <w:autoSpaceDE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7E27CF" w:rsidRDefault="007E27CF" w:rsidP="007E27CF">
      <w:pPr>
        <w:autoSpaceDE w:val="0"/>
        <w:spacing w:line="5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1.2020成都企业（综合.制造.服务.民营）100强、成都</w:t>
      </w:r>
      <w:r>
        <w:rPr>
          <w:rFonts w:ascii="仿宋_GB2312" w:eastAsia="仿宋_GB2312" w:hAnsi="仿宋_GB2312" w:cs="仿宋_GB2312" w:hint="eastAsia"/>
          <w:sz w:val="32"/>
          <w:szCs w:val="32"/>
          <w:shd w:val="clear" w:color="auto" w:fill="FFFFFF"/>
        </w:rPr>
        <w:t>重点产业领军企业10强、成都企业利税10强和成都民企就业20强</w:t>
      </w:r>
      <w:proofErr w:type="gramStart"/>
      <w:r>
        <w:rPr>
          <w:rFonts w:ascii="仿宋_GB2312" w:eastAsia="仿宋_GB2312" w:hAnsi="仿宋_GB2312" w:cs="仿宋_GB2312" w:hint="eastAsia"/>
          <w:sz w:val="32"/>
          <w:szCs w:val="32"/>
          <w:shd w:val="clear" w:color="auto" w:fill="FFFFFF"/>
        </w:rPr>
        <w:t>”</w:t>
      </w:r>
      <w:proofErr w:type="gramEnd"/>
      <w:r>
        <w:rPr>
          <w:rFonts w:ascii="仿宋_GB2312" w:eastAsia="仿宋_GB2312" w:hAnsi="仿宋_GB2312" w:cs="仿宋_GB2312" w:hint="eastAsia"/>
          <w:sz w:val="32"/>
          <w:szCs w:val="32"/>
        </w:rPr>
        <w:t>申报表；</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2．申报表填表说明；</w:t>
      </w:r>
    </w:p>
    <w:p w:rsidR="007E27CF" w:rsidRDefault="007E27CF" w:rsidP="007E27CF">
      <w:pPr>
        <w:autoSpaceDE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行业分类A-B。</w:t>
      </w:r>
    </w:p>
    <w:p w:rsidR="007E27CF" w:rsidRDefault="007E27CF" w:rsidP="007E27CF">
      <w:pPr>
        <w:autoSpaceDE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附件下载：（</w:t>
      </w:r>
      <w:r>
        <w:rPr>
          <w:rFonts w:ascii="仿宋_GB2312" w:eastAsia="仿宋_GB2312" w:hAnsi="仿宋_GB2312" w:cs="仿宋_GB2312" w:hint="eastAsia"/>
          <w:color w:val="000000"/>
          <w:sz w:val="32"/>
          <w:szCs w:val="32"/>
        </w:rPr>
        <w:t>网站</w:t>
      </w:r>
      <w:hyperlink r:id="rId7" w:history="1">
        <w:r>
          <w:rPr>
            <w:rStyle w:val="17"/>
            <w:rFonts w:ascii="仿宋_GB2312" w:eastAsia="仿宋_GB2312" w:hAnsi="仿宋_GB2312" w:cs="仿宋_GB2312" w:hint="eastAsia"/>
            <w:color w:val="000000"/>
            <w:sz w:val="32"/>
            <w:szCs w:val="32"/>
          </w:rPr>
          <w:t>www.cdqy119.org.cn</w:t>
        </w:r>
      </w:hyperlink>
      <w:r>
        <w:rPr>
          <w:rFonts w:ascii="仿宋_GB2312" w:eastAsia="仿宋_GB2312" w:hAnsi="仿宋_GB2312" w:cs="仿宋_GB2312" w:hint="eastAsia"/>
          <w:sz w:val="32"/>
          <w:szCs w:val="32"/>
        </w:rPr>
        <w:t>）</w:t>
      </w:r>
    </w:p>
    <w:p w:rsidR="007E27CF" w:rsidRDefault="007E27CF" w:rsidP="007E27CF">
      <w:pPr>
        <w:autoSpaceDE w:val="0"/>
        <w:spacing w:afterLines="50" w:after="156" w:line="500" w:lineRule="exact"/>
        <w:rPr>
          <w:rFonts w:ascii="仿宋" w:eastAsia="仿宋" w:hAnsi="仿宋"/>
          <w:sz w:val="32"/>
          <w:szCs w:val="32"/>
        </w:rPr>
      </w:pPr>
      <w:r>
        <w:rPr>
          <w:rFonts w:ascii="仿宋" w:eastAsia="仿宋" w:hAnsi="仿宋" w:hint="eastAsia"/>
          <w:sz w:val="32"/>
          <w:szCs w:val="32"/>
        </w:rPr>
        <w:t xml:space="preserve"> </w:t>
      </w:r>
    </w:p>
    <w:p w:rsidR="007E27CF" w:rsidRDefault="007E27CF" w:rsidP="007E27CF">
      <w:pPr>
        <w:spacing w:line="360" w:lineRule="auto"/>
        <w:ind w:firstLineChars="300" w:firstLine="960"/>
        <w:rPr>
          <w:rFonts w:ascii="仿宋" w:eastAsia="仿宋" w:hAnsi="仿宋"/>
          <w:sz w:val="32"/>
          <w:szCs w:val="32"/>
        </w:rPr>
      </w:pPr>
      <w:r>
        <w:rPr>
          <w:rFonts w:ascii="仿宋" w:eastAsia="仿宋" w:hAnsi="仿宋" w:hint="eastAsia"/>
          <w:sz w:val="32"/>
          <w:szCs w:val="32"/>
        </w:rPr>
        <w:t xml:space="preserve">成都企业联合会             成都企业家协会           </w:t>
      </w:r>
    </w:p>
    <w:p w:rsidR="007E27CF" w:rsidRDefault="007E27CF" w:rsidP="007E27CF">
      <w:pPr>
        <w:rPr>
          <w:rFonts w:ascii="仿宋" w:eastAsia="仿宋" w:hAnsi="仿宋"/>
          <w:sz w:val="32"/>
          <w:szCs w:val="32"/>
        </w:rPr>
      </w:pPr>
      <w:r>
        <w:rPr>
          <w:rFonts w:ascii="仿宋" w:eastAsia="仿宋" w:hAnsi="仿宋" w:hint="eastAsia"/>
          <w:sz w:val="32"/>
          <w:szCs w:val="32"/>
        </w:rPr>
        <w:lastRenderedPageBreak/>
        <w:t xml:space="preserve">                                2020年4月23日</w:t>
      </w:r>
    </w:p>
    <w:p w:rsidR="007E27CF" w:rsidRDefault="007E27CF" w:rsidP="007E27CF">
      <w:pPr>
        <w:spacing w:line="600" w:lineRule="exact"/>
        <w:rPr>
          <w:rFonts w:ascii="仿宋_GB2312" w:hAnsi="仿宋_GB2312"/>
          <w:sz w:val="32"/>
          <w:szCs w:val="32"/>
        </w:rPr>
      </w:pPr>
      <w:r>
        <w:rPr>
          <w:rFonts w:ascii="仿宋_GB2312" w:hAnsi="仿宋_GB2312"/>
          <w:sz w:val="32"/>
          <w:szCs w:val="32"/>
        </w:rPr>
        <w:t>附件</w:t>
      </w:r>
      <w:r>
        <w:rPr>
          <w:rFonts w:ascii="仿宋_GB2312" w:hAnsi="仿宋_GB2312"/>
          <w:sz w:val="32"/>
          <w:szCs w:val="32"/>
        </w:rPr>
        <w:t>1</w:t>
      </w:r>
      <w:r>
        <w:rPr>
          <w:rFonts w:ascii="仿宋_GB2312" w:hAnsi="仿宋_GB2312"/>
          <w:sz w:val="32"/>
          <w:szCs w:val="32"/>
        </w:rPr>
        <w:t>：</w:t>
      </w:r>
      <w:r>
        <w:rPr>
          <w:rFonts w:ascii="仿宋_GB2312" w:hAnsi="仿宋_GB2312"/>
          <w:sz w:val="32"/>
          <w:szCs w:val="32"/>
        </w:rPr>
        <w:t xml:space="preserve"> </w:t>
      </w:r>
    </w:p>
    <w:p w:rsidR="007E27CF" w:rsidRDefault="007E27CF" w:rsidP="007E27CF">
      <w:pPr>
        <w:spacing w:line="420" w:lineRule="exact"/>
        <w:jc w:val="center"/>
        <w:rPr>
          <w:rFonts w:ascii="仿宋_GB2312" w:hAnsi="宋体"/>
          <w:b/>
          <w:bCs/>
          <w:color w:val="000000"/>
          <w:kern w:val="0"/>
          <w:sz w:val="30"/>
          <w:szCs w:val="30"/>
        </w:rPr>
      </w:pPr>
      <w:r>
        <w:rPr>
          <w:rFonts w:ascii="仿宋_GB2312" w:hAnsi="仿宋_GB2312"/>
          <w:b/>
          <w:bCs/>
          <w:sz w:val="30"/>
          <w:szCs w:val="30"/>
        </w:rPr>
        <w:t>2020</w:t>
      </w:r>
      <w:r>
        <w:rPr>
          <w:rFonts w:ascii="仿宋_GB2312" w:hAnsi="仿宋_GB2312"/>
          <w:b/>
          <w:bCs/>
          <w:sz w:val="30"/>
          <w:szCs w:val="30"/>
        </w:rPr>
        <w:t>成都企业（综合</w:t>
      </w:r>
      <w:r>
        <w:rPr>
          <w:rFonts w:ascii="仿宋_GB2312" w:hAnsi="仿宋_GB2312"/>
          <w:b/>
          <w:bCs/>
          <w:sz w:val="30"/>
          <w:szCs w:val="30"/>
        </w:rPr>
        <w:t>.</w:t>
      </w:r>
      <w:r>
        <w:rPr>
          <w:rFonts w:ascii="仿宋_GB2312" w:hAnsi="仿宋_GB2312"/>
          <w:b/>
          <w:bCs/>
          <w:sz w:val="30"/>
          <w:szCs w:val="30"/>
        </w:rPr>
        <w:t>制造</w:t>
      </w:r>
      <w:r>
        <w:rPr>
          <w:rFonts w:ascii="仿宋_GB2312" w:hAnsi="仿宋_GB2312"/>
          <w:b/>
          <w:bCs/>
          <w:sz w:val="30"/>
          <w:szCs w:val="30"/>
        </w:rPr>
        <w:t>.</w:t>
      </w:r>
      <w:r>
        <w:rPr>
          <w:rFonts w:ascii="仿宋_GB2312" w:hAnsi="仿宋_GB2312"/>
          <w:b/>
          <w:bCs/>
          <w:sz w:val="30"/>
          <w:szCs w:val="30"/>
        </w:rPr>
        <w:t>服务</w:t>
      </w:r>
      <w:r>
        <w:rPr>
          <w:rFonts w:ascii="仿宋_GB2312" w:hAnsi="仿宋_GB2312"/>
          <w:b/>
          <w:bCs/>
          <w:sz w:val="30"/>
          <w:szCs w:val="30"/>
        </w:rPr>
        <w:t>.</w:t>
      </w:r>
      <w:r>
        <w:rPr>
          <w:rFonts w:ascii="仿宋_GB2312" w:hAnsi="仿宋_GB2312"/>
          <w:b/>
          <w:bCs/>
          <w:sz w:val="30"/>
          <w:szCs w:val="30"/>
        </w:rPr>
        <w:t>民营）</w:t>
      </w:r>
      <w:r>
        <w:rPr>
          <w:rFonts w:ascii="仿宋_GB2312" w:hAnsi="仿宋_GB2312"/>
          <w:b/>
          <w:bCs/>
          <w:sz w:val="30"/>
          <w:szCs w:val="30"/>
        </w:rPr>
        <w:t>100</w:t>
      </w:r>
      <w:r>
        <w:rPr>
          <w:rFonts w:ascii="仿宋_GB2312" w:hAnsi="仿宋_GB2312"/>
          <w:b/>
          <w:bCs/>
          <w:sz w:val="30"/>
          <w:szCs w:val="30"/>
        </w:rPr>
        <w:t>强、</w:t>
      </w:r>
      <w:r>
        <w:rPr>
          <w:rFonts w:ascii="仿宋" w:eastAsia="仿宋" w:hAnsi="仿宋" w:hint="eastAsia"/>
          <w:b/>
          <w:bCs/>
          <w:sz w:val="30"/>
          <w:szCs w:val="30"/>
        </w:rPr>
        <w:t>成都</w:t>
      </w:r>
      <w:r>
        <w:rPr>
          <w:rFonts w:ascii="仿宋_GB2312" w:hAnsi="仿宋_GB2312"/>
          <w:b/>
          <w:bCs/>
          <w:sz w:val="30"/>
          <w:szCs w:val="30"/>
          <w:shd w:val="clear" w:color="auto" w:fill="FFFFFF"/>
        </w:rPr>
        <w:t>重点产业领军企业</w:t>
      </w:r>
      <w:r>
        <w:rPr>
          <w:rFonts w:ascii="仿宋_GB2312" w:hAnsi="仿宋"/>
          <w:b/>
          <w:bCs/>
          <w:sz w:val="30"/>
          <w:szCs w:val="30"/>
          <w:shd w:val="clear" w:color="auto" w:fill="FFFFFF"/>
        </w:rPr>
        <w:t>10</w:t>
      </w:r>
      <w:r>
        <w:rPr>
          <w:rFonts w:ascii="仿宋_GB2312" w:hAnsi="仿宋"/>
          <w:b/>
          <w:bCs/>
          <w:sz w:val="30"/>
          <w:szCs w:val="30"/>
          <w:shd w:val="clear" w:color="auto" w:fill="FFFFFF"/>
        </w:rPr>
        <w:t>强</w:t>
      </w:r>
      <w:r>
        <w:rPr>
          <w:rFonts w:ascii="仿宋_GB2312" w:hAnsi="仿宋_GB2312"/>
          <w:b/>
          <w:bCs/>
          <w:sz w:val="30"/>
          <w:szCs w:val="30"/>
          <w:shd w:val="clear" w:color="auto" w:fill="FFFFFF"/>
        </w:rPr>
        <w:t>、成都企业利税</w:t>
      </w:r>
      <w:r>
        <w:rPr>
          <w:rFonts w:ascii="仿宋_GB2312" w:hAnsi="仿宋"/>
          <w:b/>
          <w:bCs/>
          <w:sz w:val="30"/>
          <w:szCs w:val="30"/>
          <w:shd w:val="clear" w:color="auto" w:fill="FFFFFF"/>
        </w:rPr>
        <w:t>10</w:t>
      </w:r>
      <w:r>
        <w:rPr>
          <w:rFonts w:ascii="仿宋_GB2312" w:hAnsi="仿宋"/>
          <w:b/>
          <w:bCs/>
          <w:sz w:val="30"/>
          <w:szCs w:val="30"/>
          <w:shd w:val="clear" w:color="auto" w:fill="FFFFFF"/>
        </w:rPr>
        <w:t>强</w:t>
      </w:r>
      <w:r>
        <w:rPr>
          <w:rFonts w:ascii="仿宋_GB2312" w:hAnsi="仿宋_GB2312"/>
          <w:b/>
          <w:bCs/>
          <w:sz w:val="30"/>
          <w:szCs w:val="30"/>
          <w:shd w:val="clear" w:color="auto" w:fill="FFFFFF"/>
        </w:rPr>
        <w:t>和成都民企就业</w:t>
      </w:r>
      <w:r>
        <w:rPr>
          <w:rFonts w:ascii="仿宋_GB2312" w:hAnsi="仿宋"/>
          <w:b/>
          <w:bCs/>
          <w:sz w:val="30"/>
          <w:szCs w:val="30"/>
          <w:shd w:val="clear" w:color="auto" w:fill="FFFFFF"/>
        </w:rPr>
        <w:t>20</w:t>
      </w:r>
      <w:r>
        <w:rPr>
          <w:rFonts w:ascii="仿宋_GB2312" w:hAnsi="仿宋_GB2312"/>
          <w:b/>
          <w:bCs/>
          <w:sz w:val="30"/>
          <w:szCs w:val="30"/>
          <w:shd w:val="clear" w:color="auto" w:fill="FFFFFF"/>
        </w:rPr>
        <w:t>强</w:t>
      </w:r>
      <w:r>
        <w:rPr>
          <w:rFonts w:ascii="仿宋_GB2312" w:hAnsi="仿宋_GB2312"/>
          <w:b/>
          <w:bCs/>
          <w:sz w:val="30"/>
          <w:szCs w:val="30"/>
        </w:rPr>
        <w:t>申报表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0"/>
        <w:gridCol w:w="180"/>
        <w:gridCol w:w="985"/>
        <w:gridCol w:w="93"/>
        <w:gridCol w:w="621"/>
        <w:gridCol w:w="341"/>
        <w:gridCol w:w="540"/>
        <w:gridCol w:w="1258"/>
        <w:gridCol w:w="358"/>
        <w:gridCol w:w="562"/>
        <w:gridCol w:w="521"/>
        <w:gridCol w:w="198"/>
        <w:gridCol w:w="875"/>
        <w:gridCol w:w="562"/>
        <w:gridCol w:w="1885"/>
      </w:tblGrid>
      <w:tr w:rsidR="007E27CF" w:rsidTr="00195534">
        <w:trPr>
          <w:cantSplit/>
          <w:trHeight w:val="463"/>
          <w:jc w:val="center"/>
        </w:trPr>
        <w:tc>
          <w:tcPr>
            <w:tcW w:w="1200" w:type="dxa"/>
            <w:gridSpan w:val="2"/>
            <w:vMerge w:val="restart"/>
            <w:tcBorders>
              <w:top w:val="single" w:sz="12" w:space="0" w:color="auto"/>
              <w:left w:val="single" w:sz="12"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r>
              <w:rPr>
                <w:rFonts w:ascii="仿宋_GB2312" w:hAnsi="宋体"/>
                <w:sz w:val="24"/>
                <w:szCs w:val="24"/>
              </w:rPr>
              <w:t>企业名称</w:t>
            </w:r>
          </w:p>
        </w:tc>
        <w:tc>
          <w:tcPr>
            <w:tcW w:w="1078" w:type="dxa"/>
            <w:gridSpan w:val="2"/>
            <w:tcBorders>
              <w:top w:val="single" w:sz="12" w:space="0" w:color="auto"/>
              <w:left w:val="single" w:sz="6" w:space="0" w:color="auto"/>
              <w:bottom w:val="single" w:sz="6" w:space="0" w:color="auto"/>
              <w:right w:val="single" w:sz="6" w:space="0" w:color="auto"/>
            </w:tcBorders>
            <w:vAlign w:val="center"/>
          </w:tcPr>
          <w:p w:rsidR="007E27CF" w:rsidRDefault="007E27CF" w:rsidP="00195534">
            <w:pPr>
              <w:spacing w:line="320" w:lineRule="exact"/>
              <w:ind w:leftChars="43" w:left="90"/>
              <w:rPr>
                <w:rFonts w:ascii="仿宋_GB2312" w:hAnsi="宋体"/>
                <w:sz w:val="24"/>
                <w:szCs w:val="24"/>
              </w:rPr>
            </w:pPr>
            <w:r>
              <w:rPr>
                <w:rFonts w:ascii="仿宋_GB2312" w:hAnsi="宋体"/>
                <w:sz w:val="24"/>
                <w:szCs w:val="24"/>
              </w:rPr>
              <w:t>中</w:t>
            </w:r>
            <w:r>
              <w:rPr>
                <w:rFonts w:ascii="仿宋_GB2312" w:hAnsi="宋体"/>
                <w:sz w:val="24"/>
                <w:szCs w:val="24"/>
              </w:rPr>
              <w:t xml:space="preserve">  </w:t>
            </w:r>
            <w:r>
              <w:rPr>
                <w:rFonts w:ascii="仿宋_GB2312" w:hAnsi="宋体"/>
                <w:sz w:val="24"/>
                <w:szCs w:val="24"/>
              </w:rPr>
              <w:t>文</w:t>
            </w:r>
          </w:p>
        </w:tc>
        <w:tc>
          <w:tcPr>
            <w:tcW w:w="4399" w:type="dxa"/>
            <w:gridSpan w:val="8"/>
            <w:tcBorders>
              <w:top w:val="single" w:sz="12"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p>
        </w:tc>
        <w:tc>
          <w:tcPr>
            <w:tcW w:w="1437" w:type="dxa"/>
            <w:gridSpan w:val="2"/>
            <w:tcBorders>
              <w:top w:val="single" w:sz="12" w:space="0" w:color="auto"/>
              <w:left w:val="single" w:sz="6" w:space="0" w:color="auto"/>
              <w:bottom w:val="single" w:sz="6" w:space="0" w:color="auto"/>
              <w:right w:val="single" w:sz="6" w:space="0" w:color="auto"/>
            </w:tcBorders>
            <w:vAlign w:val="center"/>
          </w:tcPr>
          <w:p w:rsidR="007E27CF" w:rsidRDefault="007E27CF" w:rsidP="00195534">
            <w:pPr>
              <w:spacing w:line="320" w:lineRule="exact"/>
              <w:ind w:firstLineChars="50" w:firstLine="120"/>
              <w:rPr>
                <w:rFonts w:ascii="仿宋_GB2312" w:hAnsi="宋体"/>
                <w:sz w:val="24"/>
                <w:szCs w:val="24"/>
              </w:rPr>
            </w:pPr>
            <w:r>
              <w:rPr>
                <w:rFonts w:ascii="仿宋_GB2312" w:hAnsi="宋体"/>
                <w:sz w:val="24"/>
                <w:szCs w:val="24"/>
              </w:rPr>
              <w:t>企业性质</w:t>
            </w:r>
          </w:p>
        </w:tc>
        <w:tc>
          <w:tcPr>
            <w:tcW w:w="1885" w:type="dxa"/>
            <w:tcBorders>
              <w:top w:val="single" w:sz="12" w:space="0" w:color="auto"/>
              <w:left w:val="single" w:sz="6" w:space="0" w:color="auto"/>
              <w:bottom w:val="single" w:sz="6" w:space="0" w:color="auto"/>
              <w:right w:val="single" w:sz="12" w:space="0" w:color="auto"/>
            </w:tcBorders>
            <w:vAlign w:val="center"/>
          </w:tcPr>
          <w:p w:rsidR="007E27CF" w:rsidRDefault="007E27CF" w:rsidP="00195534">
            <w:pPr>
              <w:spacing w:line="320" w:lineRule="exact"/>
              <w:rPr>
                <w:rFonts w:ascii="仿宋_GB2312" w:hAnsi="宋体"/>
                <w:sz w:val="18"/>
                <w:szCs w:val="18"/>
              </w:rPr>
            </w:pPr>
            <w:r>
              <w:rPr>
                <w:rFonts w:ascii="仿宋_GB2312" w:hAnsi="宋体"/>
                <w:sz w:val="18"/>
                <w:szCs w:val="18"/>
              </w:rPr>
              <w:t>国有 民营 中外合资</w:t>
            </w:r>
          </w:p>
        </w:tc>
      </w:tr>
      <w:tr w:rsidR="007E27CF" w:rsidTr="00195534">
        <w:trPr>
          <w:cantSplit/>
          <w:trHeight w:val="463"/>
          <w:jc w:val="center"/>
        </w:trPr>
        <w:tc>
          <w:tcPr>
            <w:tcW w:w="600" w:type="dxa"/>
            <w:gridSpan w:val="2"/>
            <w:vMerge/>
            <w:tcBorders>
              <w:top w:val="single" w:sz="12" w:space="0" w:color="auto"/>
              <w:left w:val="single" w:sz="12" w:space="0" w:color="auto"/>
              <w:bottom w:val="single" w:sz="6" w:space="0" w:color="auto"/>
              <w:right w:val="single" w:sz="6" w:space="0" w:color="auto"/>
            </w:tcBorders>
            <w:vAlign w:val="center"/>
          </w:tcPr>
          <w:p w:rsidR="007E27CF" w:rsidRDefault="007E27CF" w:rsidP="00195534">
            <w:pPr>
              <w:widowControl/>
              <w:jc w:val="left"/>
              <w:rPr>
                <w:rFonts w:ascii="仿宋_GB2312" w:hAnsi="宋体"/>
                <w:sz w:val="24"/>
                <w:szCs w:val="24"/>
              </w:rPr>
            </w:pPr>
          </w:p>
        </w:tc>
        <w:tc>
          <w:tcPr>
            <w:tcW w:w="1078" w:type="dxa"/>
            <w:gridSpan w:val="2"/>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ind w:leftChars="43" w:left="90"/>
              <w:rPr>
                <w:rFonts w:ascii="仿宋_GB2312" w:hAnsi="宋体"/>
                <w:sz w:val="24"/>
                <w:szCs w:val="24"/>
              </w:rPr>
            </w:pPr>
            <w:r>
              <w:rPr>
                <w:rFonts w:ascii="仿宋_GB2312" w:hAnsi="宋体"/>
                <w:sz w:val="24"/>
                <w:szCs w:val="24"/>
              </w:rPr>
              <w:t>英</w:t>
            </w:r>
            <w:r>
              <w:rPr>
                <w:rFonts w:ascii="仿宋_GB2312" w:hAnsi="宋体"/>
                <w:sz w:val="24"/>
                <w:szCs w:val="24"/>
              </w:rPr>
              <w:t xml:space="preserve">  </w:t>
            </w:r>
            <w:r>
              <w:rPr>
                <w:rFonts w:ascii="仿宋_GB2312" w:hAnsi="宋体"/>
                <w:sz w:val="24"/>
                <w:szCs w:val="24"/>
              </w:rPr>
              <w:t>文</w:t>
            </w:r>
          </w:p>
        </w:tc>
        <w:tc>
          <w:tcPr>
            <w:tcW w:w="4399" w:type="dxa"/>
            <w:gridSpan w:val="8"/>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p>
        </w:tc>
        <w:tc>
          <w:tcPr>
            <w:tcW w:w="1437" w:type="dxa"/>
            <w:gridSpan w:val="2"/>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r>
              <w:rPr>
                <w:rFonts w:ascii="仿宋_GB2312" w:hAnsi="宋体"/>
                <w:sz w:val="24"/>
                <w:szCs w:val="24"/>
              </w:rPr>
              <w:t>英文简称</w:t>
            </w:r>
          </w:p>
        </w:tc>
        <w:tc>
          <w:tcPr>
            <w:tcW w:w="1885" w:type="dxa"/>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20" w:lineRule="exact"/>
              <w:jc w:val="center"/>
              <w:rPr>
                <w:rFonts w:ascii="仿宋_GB2312" w:hAnsi="宋体"/>
                <w:sz w:val="24"/>
                <w:szCs w:val="24"/>
              </w:rPr>
            </w:pPr>
          </w:p>
        </w:tc>
      </w:tr>
      <w:tr w:rsidR="007E27CF" w:rsidTr="00195534">
        <w:trPr>
          <w:trHeight w:val="463"/>
          <w:jc w:val="center"/>
        </w:trPr>
        <w:tc>
          <w:tcPr>
            <w:tcW w:w="1200" w:type="dxa"/>
            <w:gridSpan w:val="2"/>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20" w:lineRule="exact"/>
              <w:rPr>
                <w:rFonts w:ascii="仿宋_GB2312" w:hAnsi="宋体"/>
                <w:sz w:val="24"/>
                <w:szCs w:val="24"/>
              </w:rPr>
            </w:pPr>
            <w:r>
              <w:rPr>
                <w:rFonts w:ascii="仿宋_GB2312" w:hAnsi="宋体"/>
                <w:sz w:val="24"/>
                <w:szCs w:val="24"/>
              </w:rPr>
              <w:t>通讯地址</w:t>
            </w:r>
          </w:p>
        </w:tc>
        <w:tc>
          <w:tcPr>
            <w:tcW w:w="5477" w:type="dxa"/>
            <w:gridSpan w:val="10"/>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rPr>
                <w:rFonts w:ascii="仿宋_GB2312" w:hAnsi="宋体"/>
                <w:sz w:val="24"/>
                <w:szCs w:val="24"/>
              </w:rPr>
            </w:pPr>
          </w:p>
        </w:tc>
        <w:tc>
          <w:tcPr>
            <w:tcW w:w="1437" w:type="dxa"/>
            <w:gridSpan w:val="2"/>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r>
              <w:rPr>
                <w:rFonts w:ascii="仿宋_GB2312" w:hAnsi="宋体"/>
                <w:sz w:val="24"/>
                <w:szCs w:val="24"/>
              </w:rPr>
              <w:t>邮政编码</w:t>
            </w:r>
          </w:p>
        </w:tc>
        <w:tc>
          <w:tcPr>
            <w:tcW w:w="1885" w:type="dxa"/>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20" w:lineRule="exact"/>
              <w:jc w:val="center"/>
              <w:rPr>
                <w:rFonts w:ascii="仿宋_GB2312" w:hAnsi="宋体"/>
                <w:sz w:val="24"/>
                <w:szCs w:val="24"/>
              </w:rPr>
            </w:pPr>
          </w:p>
        </w:tc>
      </w:tr>
      <w:tr w:rsidR="007E27CF" w:rsidTr="00195534">
        <w:trPr>
          <w:trHeight w:val="464"/>
          <w:jc w:val="center"/>
        </w:trPr>
        <w:tc>
          <w:tcPr>
            <w:tcW w:w="1200" w:type="dxa"/>
            <w:gridSpan w:val="2"/>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20" w:lineRule="exact"/>
              <w:rPr>
                <w:rFonts w:ascii="仿宋_GB2312" w:hAnsi="宋体"/>
                <w:sz w:val="24"/>
                <w:szCs w:val="24"/>
              </w:rPr>
            </w:pPr>
            <w:r>
              <w:rPr>
                <w:rFonts w:ascii="仿宋_GB2312" w:hAnsi="宋体"/>
                <w:sz w:val="24"/>
                <w:szCs w:val="24"/>
              </w:rPr>
              <w:t>企业网址</w:t>
            </w:r>
          </w:p>
        </w:tc>
        <w:tc>
          <w:tcPr>
            <w:tcW w:w="2580" w:type="dxa"/>
            <w:gridSpan w:val="5"/>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rPr>
                <w:rFonts w:ascii="仿宋_GB2312" w:hAnsi="宋体"/>
                <w:sz w:val="24"/>
                <w:szCs w:val="24"/>
              </w:rPr>
            </w:pPr>
          </w:p>
        </w:tc>
        <w:tc>
          <w:tcPr>
            <w:tcW w:w="1258" w:type="dxa"/>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r>
              <w:rPr>
                <w:rFonts w:ascii="仿宋_GB2312" w:hAnsi="宋体"/>
                <w:sz w:val="24"/>
                <w:szCs w:val="24"/>
              </w:rPr>
              <w:t>电子信箱</w:t>
            </w:r>
          </w:p>
        </w:tc>
        <w:tc>
          <w:tcPr>
            <w:tcW w:w="1639"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p>
        </w:tc>
        <w:tc>
          <w:tcPr>
            <w:tcW w:w="1437" w:type="dxa"/>
            <w:gridSpan w:val="2"/>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r>
              <w:rPr>
                <w:rFonts w:ascii="仿宋_GB2312" w:hAnsi="宋体"/>
                <w:sz w:val="24"/>
                <w:szCs w:val="24"/>
              </w:rPr>
              <w:t>传</w:t>
            </w:r>
            <w:r>
              <w:rPr>
                <w:rFonts w:ascii="仿宋_GB2312" w:hAnsi="宋体"/>
                <w:sz w:val="24"/>
                <w:szCs w:val="24"/>
              </w:rPr>
              <w:t xml:space="preserve">    </w:t>
            </w:r>
            <w:r>
              <w:rPr>
                <w:rFonts w:ascii="仿宋_GB2312" w:hAnsi="宋体"/>
                <w:sz w:val="24"/>
                <w:szCs w:val="24"/>
              </w:rPr>
              <w:t>真</w:t>
            </w:r>
          </w:p>
        </w:tc>
        <w:tc>
          <w:tcPr>
            <w:tcW w:w="1885" w:type="dxa"/>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20" w:lineRule="exact"/>
              <w:jc w:val="center"/>
              <w:rPr>
                <w:rFonts w:ascii="仿宋_GB2312" w:hAnsi="宋体"/>
                <w:sz w:val="24"/>
                <w:szCs w:val="24"/>
              </w:rPr>
            </w:pPr>
          </w:p>
        </w:tc>
      </w:tr>
      <w:tr w:rsidR="007E27CF" w:rsidTr="00195534">
        <w:trPr>
          <w:trHeight w:val="463"/>
          <w:jc w:val="center"/>
        </w:trPr>
        <w:tc>
          <w:tcPr>
            <w:tcW w:w="2185" w:type="dxa"/>
            <w:gridSpan w:val="3"/>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p>
        </w:tc>
        <w:tc>
          <w:tcPr>
            <w:tcW w:w="1595"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r>
              <w:rPr>
                <w:rFonts w:ascii="仿宋_GB2312" w:hAnsi="宋体"/>
                <w:sz w:val="24"/>
                <w:szCs w:val="24"/>
              </w:rPr>
              <w:t>姓</w:t>
            </w:r>
            <w:r>
              <w:rPr>
                <w:rFonts w:ascii="仿宋_GB2312" w:hAnsi="宋体"/>
                <w:sz w:val="24"/>
                <w:szCs w:val="24"/>
              </w:rPr>
              <w:t xml:space="preserve">   </w:t>
            </w:r>
            <w:r>
              <w:rPr>
                <w:rFonts w:ascii="仿宋_GB2312" w:hAnsi="宋体"/>
                <w:sz w:val="24"/>
                <w:szCs w:val="24"/>
              </w:rPr>
              <w:t>名</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r>
              <w:rPr>
                <w:rFonts w:ascii="仿宋_GB2312" w:hAnsi="宋体"/>
                <w:sz w:val="24"/>
                <w:szCs w:val="24"/>
              </w:rPr>
              <w:t>职</w:t>
            </w:r>
            <w:r>
              <w:rPr>
                <w:rFonts w:ascii="仿宋_GB2312" w:hAnsi="宋体"/>
                <w:sz w:val="24"/>
                <w:szCs w:val="24"/>
              </w:rPr>
              <w:t xml:space="preserve">  </w:t>
            </w:r>
            <w:proofErr w:type="gramStart"/>
            <w:r>
              <w:rPr>
                <w:rFonts w:ascii="仿宋_GB2312" w:hAnsi="宋体"/>
                <w:sz w:val="24"/>
                <w:szCs w:val="24"/>
              </w:rPr>
              <w:t>务</w:t>
            </w:r>
            <w:proofErr w:type="gramEnd"/>
            <w:r>
              <w:rPr>
                <w:rFonts w:ascii="仿宋_GB2312" w:hAnsi="宋体"/>
                <w:sz w:val="24"/>
                <w:szCs w:val="24"/>
              </w:rPr>
              <w:t>（部门）</w:t>
            </w: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ind w:leftChars="-100" w:left="-210" w:rightChars="-100" w:right="-210"/>
              <w:jc w:val="center"/>
              <w:rPr>
                <w:rFonts w:ascii="仿宋_GB2312" w:hAnsi="宋体"/>
                <w:sz w:val="24"/>
                <w:szCs w:val="24"/>
              </w:rPr>
            </w:pPr>
            <w:r>
              <w:rPr>
                <w:rFonts w:ascii="仿宋_GB2312" w:hAnsi="宋体"/>
                <w:sz w:val="24"/>
                <w:szCs w:val="24"/>
              </w:rPr>
              <w:t>电</w:t>
            </w:r>
            <w:r>
              <w:rPr>
                <w:rFonts w:ascii="仿宋_GB2312" w:hAnsi="宋体"/>
                <w:sz w:val="24"/>
                <w:szCs w:val="24"/>
              </w:rPr>
              <w:t xml:space="preserve">  </w:t>
            </w:r>
            <w:r>
              <w:rPr>
                <w:rFonts w:ascii="仿宋_GB2312" w:hAnsi="宋体"/>
                <w:sz w:val="24"/>
                <w:szCs w:val="24"/>
              </w:rPr>
              <w:t>话（加区号）</w:t>
            </w:r>
          </w:p>
        </w:tc>
        <w:tc>
          <w:tcPr>
            <w:tcW w:w="1885" w:type="dxa"/>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20" w:lineRule="exact"/>
              <w:jc w:val="center"/>
              <w:rPr>
                <w:rFonts w:ascii="仿宋_GB2312" w:hAnsi="宋体"/>
                <w:sz w:val="24"/>
                <w:szCs w:val="24"/>
              </w:rPr>
            </w:pPr>
            <w:r>
              <w:rPr>
                <w:rFonts w:ascii="仿宋_GB2312" w:hAnsi="宋体"/>
                <w:sz w:val="24"/>
                <w:szCs w:val="24"/>
              </w:rPr>
              <w:t>手机号码</w:t>
            </w:r>
          </w:p>
        </w:tc>
      </w:tr>
      <w:tr w:rsidR="007E27CF" w:rsidTr="00195534">
        <w:trPr>
          <w:trHeight w:val="463"/>
          <w:jc w:val="center"/>
        </w:trPr>
        <w:tc>
          <w:tcPr>
            <w:tcW w:w="2185" w:type="dxa"/>
            <w:gridSpan w:val="3"/>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r>
              <w:rPr>
                <w:rFonts w:ascii="仿宋_GB2312" w:hAnsi="宋体"/>
                <w:sz w:val="24"/>
                <w:szCs w:val="24"/>
              </w:rPr>
              <w:t>法</w:t>
            </w:r>
            <w:r>
              <w:rPr>
                <w:rFonts w:ascii="仿宋_GB2312" w:hAnsi="宋体"/>
                <w:sz w:val="24"/>
                <w:szCs w:val="24"/>
              </w:rPr>
              <w:t xml:space="preserve">  </w:t>
            </w:r>
            <w:r>
              <w:rPr>
                <w:rFonts w:ascii="仿宋_GB2312" w:hAnsi="宋体"/>
                <w:sz w:val="24"/>
                <w:szCs w:val="24"/>
              </w:rPr>
              <w:t>人</w:t>
            </w:r>
            <w:r>
              <w:rPr>
                <w:rFonts w:ascii="仿宋_GB2312" w:hAnsi="宋体"/>
                <w:sz w:val="24"/>
                <w:szCs w:val="24"/>
              </w:rPr>
              <w:t xml:space="preserve">  </w:t>
            </w:r>
            <w:r>
              <w:rPr>
                <w:rFonts w:ascii="仿宋_GB2312" w:hAnsi="宋体"/>
                <w:sz w:val="24"/>
                <w:szCs w:val="24"/>
              </w:rPr>
              <w:t>代</w:t>
            </w:r>
            <w:r>
              <w:rPr>
                <w:rFonts w:ascii="仿宋_GB2312" w:hAnsi="宋体"/>
                <w:sz w:val="24"/>
                <w:szCs w:val="24"/>
              </w:rPr>
              <w:t xml:space="preserve">  </w:t>
            </w:r>
            <w:r>
              <w:rPr>
                <w:rFonts w:ascii="仿宋_GB2312" w:hAnsi="宋体"/>
                <w:sz w:val="24"/>
                <w:szCs w:val="24"/>
              </w:rPr>
              <w:t>表</w:t>
            </w:r>
          </w:p>
        </w:tc>
        <w:tc>
          <w:tcPr>
            <w:tcW w:w="1595"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1885" w:type="dxa"/>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40" w:lineRule="exact"/>
              <w:jc w:val="center"/>
              <w:rPr>
                <w:rFonts w:ascii="仿宋_GB2312" w:hAnsi="宋体"/>
                <w:sz w:val="24"/>
                <w:szCs w:val="24"/>
              </w:rPr>
            </w:pPr>
          </w:p>
        </w:tc>
      </w:tr>
      <w:tr w:rsidR="007E27CF" w:rsidTr="00195534">
        <w:trPr>
          <w:trHeight w:val="464"/>
          <w:jc w:val="center"/>
        </w:trPr>
        <w:tc>
          <w:tcPr>
            <w:tcW w:w="2185" w:type="dxa"/>
            <w:gridSpan w:val="3"/>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r>
              <w:rPr>
                <w:rFonts w:ascii="仿宋_GB2312" w:hAnsi="宋体"/>
                <w:sz w:val="24"/>
                <w:szCs w:val="24"/>
              </w:rPr>
              <w:t>主 要 负 责 人</w:t>
            </w:r>
          </w:p>
        </w:tc>
        <w:tc>
          <w:tcPr>
            <w:tcW w:w="1595"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1885" w:type="dxa"/>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40" w:lineRule="exact"/>
              <w:jc w:val="center"/>
              <w:rPr>
                <w:rFonts w:ascii="仿宋_GB2312" w:hAnsi="宋体"/>
                <w:sz w:val="24"/>
                <w:szCs w:val="24"/>
              </w:rPr>
            </w:pPr>
          </w:p>
        </w:tc>
      </w:tr>
      <w:tr w:rsidR="007E27CF" w:rsidTr="00195534">
        <w:trPr>
          <w:trHeight w:val="463"/>
          <w:jc w:val="center"/>
        </w:trPr>
        <w:tc>
          <w:tcPr>
            <w:tcW w:w="2185" w:type="dxa"/>
            <w:gridSpan w:val="3"/>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r>
              <w:rPr>
                <w:rFonts w:ascii="仿宋_GB2312" w:hAnsi="宋体"/>
                <w:sz w:val="24"/>
                <w:szCs w:val="24"/>
              </w:rPr>
              <w:t>100</w:t>
            </w:r>
            <w:r>
              <w:rPr>
                <w:rFonts w:ascii="仿宋_GB2312" w:hAnsi="宋体"/>
                <w:sz w:val="24"/>
                <w:szCs w:val="24"/>
              </w:rPr>
              <w:t>强活动联系人</w:t>
            </w:r>
          </w:p>
        </w:tc>
        <w:tc>
          <w:tcPr>
            <w:tcW w:w="1595"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1885" w:type="dxa"/>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40" w:lineRule="exact"/>
              <w:jc w:val="center"/>
              <w:rPr>
                <w:rFonts w:ascii="仿宋_GB2312" w:hAnsi="宋体"/>
                <w:sz w:val="24"/>
                <w:szCs w:val="24"/>
              </w:rPr>
            </w:pPr>
          </w:p>
        </w:tc>
      </w:tr>
      <w:tr w:rsidR="007E27CF" w:rsidTr="00195534">
        <w:trPr>
          <w:trHeight w:val="463"/>
          <w:jc w:val="center"/>
        </w:trPr>
        <w:tc>
          <w:tcPr>
            <w:tcW w:w="2185" w:type="dxa"/>
            <w:gridSpan w:val="3"/>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r>
              <w:rPr>
                <w:rFonts w:ascii="仿宋_GB2312" w:hAnsi="宋体"/>
                <w:sz w:val="24"/>
                <w:szCs w:val="24"/>
              </w:rPr>
              <w:t>数据填报联系人</w:t>
            </w:r>
          </w:p>
        </w:tc>
        <w:tc>
          <w:tcPr>
            <w:tcW w:w="1595"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40" w:lineRule="exact"/>
              <w:jc w:val="center"/>
              <w:rPr>
                <w:rFonts w:ascii="仿宋_GB2312" w:hAnsi="宋体"/>
                <w:sz w:val="24"/>
                <w:szCs w:val="24"/>
              </w:rPr>
            </w:pPr>
          </w:p>
        </w:tc>
        <w:tc>
          <w:tcPr>
            <w:tcW w:w="1885" w:type="dxa"/>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40" w:lineRule="exact"/>
              <w:jc w:val="center"/>
              <w:rPr>
                <w:rFonts w:ascii="仿宋_GB2312" w:hAnsi="宋体"/>
                <w:sz w:val="24"/>
                <w:szCs w:val="24"/>
              </w:rPr>
            </w:pPr>
          </w:p>
        </w:tc>
      </w:tr>
      <w:tr w:rsidR="007E27CF" w:rsidTr="00195534">
        <w:trPr>
          <w:trHeight w:val="464"/>
          <w:jc w:val="center"/>
        </w:trPr>
        <w:tc>
          <w:tcPr>
            <w:tcW w:w="3240" w:type="dxa"/>
            <w:gridSpan w:val="6"/>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20" w:lineRule="exact"/>
              <w:rPr>
                <w:rFonts w:ascii="仿宋_GB2312" w:hAnsi="宋体"/>
                <w:sz w:val="24"/>
                <w:szCs w:val="24"/>
              </w:rPr>
            </w:pPr>
            <w:r>
              <w:rPr>
                <w:rFonts w:ascii="仿宋_GB2312" w:hAnsi="宋体"/>
                <w:sz w:val="24"/>
                <w:szCs w:val="24"/>
              </w:rPr>
              <w:t>生产的产品或提供的服务</w:t>
            </w:r>
          </w:p>
        </w:tc>
        <w:tc>
          <w:tcPr>
            <w:tcW w:w="6759" w:type="dxa"/>
            <w:gridSpan w:val="9"/>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20" w:lineRule="exact"/>
              <w:rPr>
                <w:rFonts w:ascii="仿宋_GB2312" w:hAnsi="宋体"/>
                <w:sz w:val="24"/>
                <w:szCs w:val="24"/>
              </w:rPr>
            </w:pPr>
          </w:p>
        </w:tc>
      </w:tr>
      <w:tr w:rsidR="007E27CF" w:rsidTr="00195534">
        <w:trPr>
          <w:trHeight w:val="463"/>
          <w:jc w:val="center"/>
        </w:trPr>
        <w:tc>
          <w:tcPr>
            <w:tcW w:w="1020" w:type="dxa"/>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20" w:lineRule="exact"/>
              <w:rPr>
                <w:rFonts w:ascii="仿宋_GB2312" w:hAnsi="宋体"/>
                <w:sz w:val="24"/>
                <w:szCs w:val="24"/>
              </w:rPr>
            </w:pPr>
            <w:r>
              <w:rPr>
                <w:rFonts w:ascii="仿宋_GB2312" w:hAnsi="宋体"/>
                <w:sz w:val="24"/>
                <w:szCs w:val="24"/>
              </w:rPr>
              <w:t>指</w:t>
            </w:r>
            <w:r>
              <w:rPr>
                <w:rFonts w:ascii="仿宋_GB2312" w:hAnsi="宋体"/>
                <w:sz w:val="24"/>
                <w:szCs w:val="24"/>
              </w:rPr>
              <w:t xml:space="preserve">  </w:t>
            </w:r>
            <w:r>
              <w:rPr>
                <w:rFonts w:ascii="仿宋_GB2312" w:hAnsi="宋体"/>
                <w:sz w:val="24"/>
                <w:szCs w:val="24"/>
              </w:rPr>
              <w:t>标</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pacing w:val="-20"/>
                <w:sz w:val="24"/>
                <w:szCs w:val="24"/>
              </w:rPr>
            </w:pPr>
            <w:r>
              <w:rPr>
                <w:rFonts w:ascii="仿宋_GB2312" w:hAnsi="宋体"/>
                <w:spacing w:val="-20"/>
                <w:sz w:val="24"/>
                <w:szCs w:val="24"/>
              </w:rPr>
              <w:t>营业收入（万元）</w:t>
            </w:r>
          </w:p>
        </w:tc>
        <w:tc>
          <w:tcPr>
            <w:tcW w:w="2156" w:type="dxa"/>
            <w:gridSpan w:val="3"/>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r>
              <w:rPr>
                <w:rFonts w:ascii="仿宋_GB2312" w:hAnsi="宋体"/>
                <w:sz w:val="24"/>
                <w:szCs w:val="24"/>
              </w:rPr>
              <w:t>净利润（万元）</w:t>
            </w: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r>
              <w:rPr>
                <w:rFonts w:ascii="仿宋_GB2312" w:hAnsi="宋体"/>
                <w:sz w:val="24"/>
                <w:szCs w:val="24"/>
              </w:rPr>
              <w:t>资产总额（万元）</w:t>
            </w:r>
          </w:p>
        </w:tc>
        <w:tc>
          <w:tcPr>
            <w:tcW w:w="2447" w:type="dxa"/>
            <w:gridSpan w:val="2"/>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20" w:lineRule="exact"/>
              <w:ind w:firstLineChars="100" w:firstLine="200"/>
              <w:jc w:val="center"/>
              <w:rPr>
                <w:rFonts w:ascii="仿宋_GB2312" w:hAnsi="宋体"/>
                <w:spacing w:val="-20"/>
                <w:sz w:val="24"/>
                <w:szCs w:val="24"/>
              </w:rPr>
            </w:pPr>
            <w:r>
              <w:rPr>
                <w:rFonts w:ascii="仿宋_GB2312" w:hAnsi="宋体"/>
                <w:spacing w:val="-20"/>
                <w:sz w:val="24"/>
                <w:szCs w:val="24"/>
              </w:rPr>
              <w:t>所有者权益（万元）</w:t>
            </w:r>
          </w:p>
        </w:tc>
      </w:tr>
      <w:tr w:rsidR="007E27CF" w:rsidTr="00195534">
        <w:trPr>
          <w:trHeight w:val="463"/>
          <w:jc w:val="center"/>
        </w:trPr>
        <w:tc>
          <w:tcPr>
            <w:tcW w:w="1020" w:type="dxa"/>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r>
              <w:rPr>
                <w:rFonts w:ascii="仿宋_GB2312" w:hAnsi="宋体"/>
                <w:sz w:val="24"/>
                <w:szCs w:val="24"/>
              </w:rPr>
              <w:t>2018</w:t>
            </w:r>
            <w:r>
              <w:rPr>
                <w:rFonts w:ascii="仿宋_GB2312" w:hAnsi="宋体"/>
                <w:sz w:val="24"/>
                <w:szCs w:val="24"/>
              </w:rPr>
              <w:t>年</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p>
        </w:tc>
        <w:tc>
          <w:tcPr>
            <w:tcW w:w="2156" w:type="dxa"/>
            <w:gridSpan w:val="3"/>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p>
        </w:tc>
        <w:tc>
          <w:tcPr>
            <w:tcW w:w="2447" w:type="dxa"/>
            <w:gridSpan w:val="2"/>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60" w:lineRule="exact"/>
              <w:jc w:val="center"/>
              <w:rPr>
                <w:rFonts w:ascii="仿宋_GB2312" w:hAnsi="宋体"/>
                <w:sz w:val="24"/>
                <w:szCs w:val="24"/>
              </w:rPr>
            </w:pPr>
          </w:p>
        </w:tc>
      </w:tr>
      <w:tr w:rsidR="007E27CF" w:rsidTr="00195534">
        <w:trPr>
          <w:trHeight w:val="464"/>
          <w:jc w:val="center"/>
        </w:trPr>
        <w:tc>
          <w:tcPr>
            <w:tcW w:w="1020" w:type="dxa"/>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r>
              <w:rPr>
                <w:rFonts w:ascii="仿宋_GB2312" w:hAnsi="宋体"/>
                <w:sz w:val="24"/>
                <w:szCs w:val="24"/>
              </w:rPr>
              <w:t>2019</w:t>
            </w:r>
            <w:r>
              <w:rPr>
                <w:rFonts w:ascii="仿宋_GB2312" w:hAnsi="宋体"/>
                <w:sz w:val="24"/>
                <w:szCs w:val="24"/>
              </w:rPr>
              <w:t>年</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p>
        </w:tc>
        <w:tc>
          <w:tcPr>
            <w:tcW w:w="2156" w:type="dxa"/>
            <w:gridSpan w:val="3"/>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p>
        </w:tc>
        <w:tc>
          <w:tcPr>
            <w:tcW w:w="2447" w:type="dxa"/>
            <w:gridSpan w:val="2"/>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60" w:lineRule="exact"/>
              <w:jc w:val="center"/>
              <w:rPr>
                <w:rFonts w:ascii="仿宋_GB2312" w:hAnsi="宋体"/>
                <w:sz w:val="24"/>
                <w:szCs w:val="24"/>
              </w:rPr>
            </w:pPr>
          </w:p>
        </w:tc>
      </w:tr>
      <w:tr w:rsidR="007E27CF" w:rsidTr="00195534">
        <w:trPr>
          <w:trHeight w:val="463"/>
          <w:jc w:val="center"/>
        </w:trPr>
        <w:tc>
          <w:tcPr>
            <w:tcW w:w="1020" w:type="dxa"/>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r>
              <w:rPr>
                <w:rFonts w:ascii="仿宋_GB2312" w:hAnsi="宋体"/>
                <w:sz w:val="24"/>
                <w:szCs w:val="24"/>
              </w:rPr>
              <w:t>指</w:t>
            </w:r>
            <w:r>
              <w:rPr>
                <w:rFonts w:ascii="仿宋_GB2312" w:hAnsi="宋体"/>
                <w:sz w:val="24"/>
                <w:szCs w:val="24"/>
              </w:rPr>
              <w:t xml:space="preserve">  </w:t>
            </w:r>
            <w:r>
              <w:rPr>
                <w:rFonts w:ascii="仿宋_GB2312" w:hAnsi="宋体"/>
                <w:sz w:val="24"/>
                <w:szCs w:val="24"/>
              </w:rPr>
              <w:t>标</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r>
              <w:rPr>
                <w:rFonts w:ascii="仿宋_GB2312" w:hAnsi="宋体"/>
                <w:sz w:val="24"/>
                <w:szCs w:val="24"/>
              </w:rPr>
              <w:t>纳税总额（万元）</w:t>
            </w:r>
          </w:p>
        </w:tc>
        <w:tc>
          <w:tcPr>
            <w:tcW w:w="2156" w:type="dxa"/>
            <w:gridSpan w:val="3"/>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sz w:val="24"/>
                <w:szCs w:val="24"/>
              </w:rPr>
            </w:pPr>
            <w:r>
              <w:rPr>
                <w:rFonts w:ascii="仿宋_GB2312" w:hAnsi="宋体"/>
                <w:sz w:val="24"/>
                <w:szCs w:val="24"/>
              </w:rPr>
              <w:t>从业人数</w:t>
            </w:r>
            <w:r>
              <w:rPr>
                <w:rFonts w:ascii="仿宋_GB2312" w:hAnsi="宋体"/>
                <w:sz w:val="24"/>
                <w:szCs w:val="24"/>
              </w:rPr>
              <w:t>(</w:t>
            </w:r>
            <w:r>
              <w:rPr>
                <w:rFonts w:ascii="仿宋_GB2312" w:hAnsi="宋体"/>
                <w:sz w:val="24"/>
                <w:szCs w:val="24"/>
              </w:rPr>
              <w:t>人</w:t>
            </w:r>
            <w:r>
              <w:rPr>
                <w:rFonts w:ascii="仿宋_GB2312" w:hAnsi="宋体"/>
                <w:sz w:val="24"/>
                <w:szCs w:val="24"/>
              </w:rPr>
              <w:t>)</w:t>
            </w: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p>
        </w:tc>
        <w:tc>
          <w:tcPr>
            <w:tcW w:w="2447" w:type="dxa"/>
            <w:gridSpan w:val="2"/>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60" w:lineRule="exact"/>
              <w:jc w:val="center"/>
              <w:rPr>
                <w:rFonts w:ascii="仿宋_GB2312" w:hAnsi="宋体"/>
                <w:sz w:val="24"/>
                <w:szCs w:val="24"/>
              </w:rPr>
            </w:pPr>
          </w:p>
        </w:tc>
      </w:tr>
      <w:tr w:rsidR="007E27CF" w:rsidTr="00195534">
        <w:trPr>
          <w:trHeight w:val="463"/>
          <w:jc w:val="center"/>
        </w:trPr>
        <w:tc>
          <w:tcPr>
            <w:tcW w:w="1020" w:type="dxa"/>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r>
              <w:rPr>
                <w:rFonts w:ascii="仿宋_GB2312" w:hAnsi="宋体"/>
                <w:sz w:val="24"/>
                <w:szCs w:val="24"/>
              </w:rPr>
              <w:t>2018</w:t>
            </w:r>
            <w:r>
              <w:rPr>
                <w:rFonts w:ascii="仿宋_GB2312" w:hAnsi="宋体"/>
                <w:sz w:val="24"/>
                <w:szCs w:val="24"/>
              </w:rPr>
              <w:t>年</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p>
        </w:tc>
        <w:tc>
          <w:tcPr>
            <w:tcW w:w="2156" w:type="dxa"/>
            <w:gridSpan w:val="3"/>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sz w:val="24"/>
                <w:szCs w:val="24"/>
              </w:rPr>
            </w:pPr>
          </w:p>
        </w:tc>
        <w:tc>
          <w:tcPr>
            <w:tcW w:w="2447" w:type="dxa"/>
            <w:gridSpan w:val="2"/>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60" w:lineRule="exact"/>
              <w:jc w:val="center"/>
              <w:rPr>
                <w:rFonts w:ascii="仿宋_GB2312" w:hAnsi="宋体"/>
                <w:sz w:val="24"/>
                <w:szCs w:val="24"/>
              </w:rPr>
            </w:pPr>
          </w:p>
        </w:tc>
      </w:tr>
      <w:tr w:rsidR="007E27CF" w:rsidTr="00195534">
        <w:trPr>
          <w:trHeight w:val="464"/>
          <w:jc w:val="center"/>
        </w:trPr>
        <w:tc>
          <w:tcPr>
            <w:tcW w:w="1020" w:type="dxa"/>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rPr>
            </w:pPr>
            <w:r>
              <w:rPr>
                <w:rFonts w:ascii="仿宋_GB2312" w:hAnsi="宋体"/>
                <w:sz w:val="24"/>
                <w:szCs w:val="24"/>
              </w:rPr>
              <w:t>2019</w:t>
            </w:r>
            <w:r>
              <w:rPr>
                <w:rFonts w:ascii="仿宋_GB2312" w:hAnsi="宋体"/>
                <w:sz w:val="24"/>
                <w:szCs w:val="24"/>
              </w:rPr>
              <w:t>年</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rPr>
            </w:pPr>
          </w:p>
        </w:tc>
        <w:tc>
          <w:tcPr>
            <w:tcW w:w="2156" w:type="dxa"/>
            <w:gridSpan w:val="3"/>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rPr>
            </w:pPr>
          </w:p>
        </w:tc>
        <w:tc>
          <w:tcPr>
            <w:tcW w:w="2156" w:type="dxa"/>
            <w:gridSpan w:val="4"/>
            <w:tcBorders>
              <w:top w:val="single" w:sz="6" w:space="0" w:color="auto"/>
              <w:left w:val="single" w:sz="6" w:space="0" w:color="auto"/>
              <w:bottom w:val="single" w:sz="6" w:space="0" w:color="auto"/>
              <w:right w:val="single" w:sz="6" w:space="0" w:color="auto"/>
            </w:tcBorders>
            <w:vAlign w:val="center"/>
          </w:tcPr>
          <w:p w:rsidR="007E27CF" w:rsidRDefault="007E27CF" w:rsidP="00195534">
            <w:pPr>
              <w:spacing w:line="360" w:lineRule="exact"/>
              <w:jc w:val="center"/>
              <w:rPr>
                <w:rFonts w:ascii="仿宋_GB2312" w:hAnsi="宋体"/>
              </w:rPr>
            </w:pPr>
          </w:p>
        </w:tc>
        <w:tc>
          <w:tcPr>
            <w:tcW w:w="2447" w:type="dxa"/>
            <w:gridSpan w:val="2"/>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60" w:lineRule="exact"/>
              <w:jc w:val="center"/>
              <w:rPr>
                <w:rFonts w:ascii="仿宋_GB2312" w:hAnsi="宋体"/>
              </w:rPr>
            </w:pPr>
          </w:p>
        </w:tc>
      </w:tr>
      <w:tr w:rsidR="007E27CF" w:rsidTr="00195534">
        <w:trPr>
          <w:trHeight w:val="2451"/>
          <w:jc w:val="center"/>
        </w:trPr>
        <w:tc>
          <w:tcPr>
            <w:tcW w:w="1020" w:type="dxa"/>
            <w:tcBorders>
              <w:top w:val="single" w:sz="6" w:space="0" w:color="auto"/>
              <w:left w:val="single" w:sz="12" w:space="0" w:color="auto"/>
              <w:bottom w:val="single" w:sz="6" w:space="0" w:color="auto"/>
              <w:right w:val="single" w:sz="6" w:space="0" w:color="auto"/>
            </w:tcBorders>
            <w:vAlign w:val="center"/>
          </w:tcPr>
          <w:p w:rsidR="007E27CF" w:rsidRDefault="007E27CF" w:rsidP="00195534">
            <w:pPr>
              <w:spacing w:line="320" w:lineRule="exact"/>
              <w:jc w:val="center"/>
              <w:rPr>
                <w:rFonts w:ascii="仿宋_GB2312" w:hAnsi="宋体"/>
              </w:rPr>
            </w:pPr>
            <w:r>
              <w:rPr>
                <w:rFonts w:ascii="仿宋_GB2312" w:hAnsi="宋体"/>
              </w:rPr>
              <w:t>企业</w:t>
            </w:r>
          </w:p>
          <w:p w:rsidR="007E27CF" w:rsidRDefault="007E27CF" w:rsidP="00195534">
            <w:pPr>
              <w:spacing w:line="320" w:lineRule="exact"/>
              <w:jc w:val="center"/>
              <w:rPr>
                <w:rFonts w:ascii="仿宋_GB2312" w:hAnsi="宋体"/>
              </w:rPr>
            </w:pPr>
            <w:r>
              <w:rPr>
                <w:rFonts w:ascii="仿宋_GB2312" w:hAnsi="宋体"/>
              </w:rPr>
              <w:t>信息</w:t>
            </w:r>
          </w:p>
        </w:tc>
        <w:tc>
          <w:tcPr>
            <w:tcW w:w="8979" w:type="dxa"/>
            <w:gridSpan w:val="14"/>
            <w:tcBorders>
              <w:top w:val="single" w:sz="6" w:space="0" w:color="auto"/>
              <w:left w:val="single" w:sz="6" w:space="0" w:color="auto"/>
              <w:bottom w:val="single" w:sz="6" w:space="0" w:color="auto"/>
              <w:right w:val="single" w:sz="12" w:space="0" w:color="auto"/>
            </w:tcBorders>
            <w:vAlign w:val="center"/>
          </w:tcPr>
          <w:p w:rsidR="007E27CF" w:rsidRDefault="007E27CF" w:rsidP="00195534">
            <w:pPr>
              <w:spacing w:line="320" w:lineRule="exact"/>
              <w:ind w:left="315" w:hangingChars="150" w:hanging="315"/>
              <w:rPr>
                <w:rFonts w:ascii="仿宋_GB2312" w:hAnsi="宋体"/>
              </w:rPr>
            </w:pPr>
            <w:r>
              <w:rPr>
                <w:rFonts w:ascii="仿宋_GB2312" w:hAnsi="宋体"/>
              </w:rPr>
              <w:t>1</w:t>
            </w:r>
            <w:r>
              <w:rPr>
                <w:rFonts w:ascii="仿宋_GB2312" w:hAnsi="宋体"/>
              </w:rPr>
              <w:t>、企业第一主营业务收入是（</w:t>
            </w:r>
            <w:r>
              <w:rPr>
                <w:rFonts w:ascii="仿宋_GB2312" w:hAnsi="宋体"/>
              </w:rPr>
              <w:t xml:space="preserve">     </w:t>
            </w:r>
            <w:r>
              <w:rPr>
                <w:rFonts w:ascii="仿宋_GB2312" w:hAnsi="宋体"/>
              </w:rPr>
              <w:t>）万元，占全部营业收入的比例（ ）％。依据第一主营业务企业属于：</w:t>
            </w:r>
            <w:r>
              <w:rPr>
                <w:rFonts w:ascii="仿宋_GB2312" w:hAnsi="宋体"/>
              </w:rPr>
              <w:t>A.</w:t>
            </w:r>
            <w:r>
              <w:rPr>
                <w:rFonts w:ascii="仿宋_GB2312" w:hAnsi="宋体"/>
              </w:rPr>
              <w:t>制造业；</w:t>
            </w:r>
            <w:r>
              <w:rPr>
                <w:rFonts w:ascii="仿宋_GB2312" w:hAnsi="宋体"/>
              </w:rPr>
              <w:t>B.</w:t>
            </w:r>
            <w:r>
              <w:rPr>
                <w:rFonts w:ascii="仿宋_GB2312" w:hAnsi="宋体"/>
              </w:rPr>
              <w:t>服务业；</w:t>
            </w:r>
            <w:r>
              <w:rPr>
                <w:rFonts w:ascii="仿宋_GB2312" w:hAnsi="宋体"/>
              </w:rPr>
              <w:t>C.</w:t>
            </w:r>
            <w:r>
              <w:rPr>
                <w:rFonts w:ascii="仿宋_GB2312" w:hAnsi="宋体"/>
              </w:rPr>
              <w:t>民营企业；</w:t>
            </w:r>
            <w:r>
              <w:rPr>
                <w:rFonts w:ascii="仿宋_GB2312" w:hAnsi="宋体"/>
              </w:rPr>
              <w:t>D.</w:t>
            </w:r>
            <w:r>
              <w:rPr>
                <w:rFonts w:ascii="仿宋_GB2312" w:hAnsi="宋体"/>
              </w:rPr>
              <w:t>建筑业；</w:t>
            </w:r>
            <w:r>
              <w:rPr>
                <w:rFonts w:ascii="仿宋_GB2312" w:hAnsi="宋体"/>
              </w:rPr>
              <w:t>E.</w:t>
            </w:r>
            <w:r>
              <w:rPr>
                <w:rFonts w:ascii="仿宋_GB2312" w:hAnsi="宋体"/>
              </w:rPr>
              <w:t>其它。请选择其中一项上打“√”（可以多选）。</w:t>
            </w:r>
          </w:p>
          <w:p w:rsidR="007E27CF" w:rsidRDefault="007E27CF" w:rsidP="00195534">
            <w:pPr>
              <w:spacing w:line="320" w:lineRule="exact"/>
              <w:jc w:val="left"/>
              <w:rPr>
                <w:rFonts w:ascii="仿宋_GB2312" w:hAnsi="宋体"/>
              </w:rPr>
            </w:pPr>
            <w:r>
              <w:rPr>
                <w:rFonts w:ascii="仿宋_GB2312" w:hAnsi="宋体"/>
              </w:rPr>
              <w:t>2</w:t>
            </w:r>
            <w:r>
              <w:rPr>
                <w:rFonts w:ascii="仿宋_GB2312" w:hAnsi="宋体"/>
              </w:rPr>
              <w:t>、在</w:t>
            </w:r>
            <w:r>
              <w:rPr>
                <w:rFonts w:ascii="仿宋_GB2312" w:hAnsi="宋体"/>
              </w:rPr>
              <w:t>2019</w:t>
            </w:r>
            <w:r>
              <w:rPr>
                <w:rFonts w:ascii="仿宋_GB2312" w:hAnsi="宋体"/>
              </w:rPr>
              <w:t>年是否并购或重组了其他企业，如果是，共（</w:t>
            </w:r>
            <w:r>
              <w:rPr>
                <w:rFonts w:ascii="仿宋_GB2312" w:hAnsi="宋体"/>
              </w:rPr>
              <w:t xml:space="preserve"> </w:t>
            </w:r>
            <w:r>
              <w:rPr>
                <w:rFonts w:ascii="仿宋_GB2312" w:hAnsi="宋体"/>
              </w:rPr>
              <w:t> ）家。</w:t>
            </w:r>
          </w:p>
          <w:p w:rsidR="007E27CF" w:rsidRDefault="007E27CF" w:rsidP="00195534">
            <w:pPr>
              <w:spacing w:line="320" w:lineRule="exact"/>
              <w:ind w:left="210" w:hangingChars="100" w:hanging="210"/>
              <w:rPr>
                <w:rFonts w:ascii="仿宋_GB2312" w:hAnsi="宋体"/>
              </w:rPr>
            </w:pPr>
            <w:r>
              <w:rPr>
                <w:rFonts w:ascii="仿宋_GB2312" w:hAnsi="宋体"/>
              </w:rPr>
              <w:t>3</w:t>
            </w:r>
            <w:r>
              <w:rPr>
                <w:rFonts w:ascii="仿宋_GB2312" w:hAnsi="宋体"/>
              </w:rPr>
              <w:t>、</w:t>
            </w:r>
            <w:r>
              <w:rPr>
                <w:rFonts w:ascii="仿宋_GB2312" w:hAnsi="宋体"/>
                <w:color w:val="000000"/>
              </w:rPr>
              <w:t>企业成立时间（</w:t>
            </w:r>
            <w:r>
              <w:rPr>
                <w:rFonts w:ascii="仿宋_GB2312" w:hAnsi="宋体"/>
                <w:color w:val="000000"/>
              </w:rPr>
              <w:t xml:space="preserve">       </w:t>
            </w:r>
            <w:r>
              <w:rPr>
                <w:rFonts w:ascii="仿宋_GB2312" w:hAnsi="宋体"/>
                <w:color w:val="000000"/>
              </w:rPr>
              <w:t>）；</w:t>
            </w:r>
            <w:r>
              <w:rPr>
                <w:rFonts w:ascii="仿宋_GB2312" w:hAnsi="宋体"/>
              </w:rPr>
              <w:t>截止</w:t>
            </w:r>
            <w:r>
              <w:rPr>
                <w:rFonts w:ascii="仿宋_GB2312" w:hAnsi="宋体"/>
              </w:rPr>
              <w:t>2019</w:t>
            </w:r>
            <w:r>
              <w:rPr>
                <w:rFonts w:ascii="仿宋_GB2312" w:hAnsi="宋体"/>
              </w:rPr>
              <w:t>年底，企业拥有全资和控股子公司（</w:t>
            </w:r>
            <w:r>
              <w:rPr>
                <w:rFonts w:ascii="仿宋_GB2312" w:hAnsi="宋体"/>
              </w:rPr>
              <w:t xml:space="preserve">  </w:t>
            </w:r>
            <w:r>
              <w:rPr>
                <w:rFonts w:ascii="仿宋_GB2312" w:hAnsi="宋体"/>
              </w:rPr>
              <w:t>）家，分公司（</w:t>
            </w:r>
            <w:r>
              <w:rPr>
                <w:rFonts w:ascii="仿宋_GB2312" w:hAnsi="宋体"/>
              </w:rPr>
              <w:t xml:space="preserve">         </w:t>
            </w:r>
            <w:r>
              <w:rPr>
                <w:rFonts w:ascii="仿宋_GB2312" w:hAnsi="宋体"/>
              </w:rPr>
              <w:t>）家，参股子公司（</w:t>
            </w:r>
            <w:r>
              <w:rPr>
                <w:rFonts w:ascii="仿宋_GB2312" w:hAnsi="宋体"/>
              </w:rPr>
              <w:t xml:space="preserve">         </w:t>
            </w:r>
            <w:r>
              <w:rPr>
                <w:rFonts w:ascii="仿宋_GB2312" w:hAnsi="宋体"/>
              </w:rPr>
              <w:t>）家。</w:t>
            </w:r>
          </w:p>
          <w:p w:rsidR="007E27CF" w:rsidRDefault="007E27CF" w:rsidP="00195534">
            <w:pPr>
              <w:spacing w:line="320" w:lineRule="exact"/>
              <w:ind w:left="210" w:hangingChars="100" w:hanging="210"/>
              <w:rPr>
                <w:rFonts w:ascii="仿宋_GB2312" w:hAnsi="宋体"/>
              </w:rPr>
            </w:pPr>
            <w:r>
              <w:rPr>
                <w:rFonts w:ascii="仿宋_GB2312" w:hAnsi="宋体"/>
              </w:rPr>
              <w:t>4</w:t>
            </w:r>
            <w:r>
              <w:rPr>
                <w:rFonts w:ascii="仿宋_GB2312" w:hAnsi="宋体"/>
              </w:rPr>
              <w:t>、截止</w:t>
            </w:r>
            <w:r>
              <w:rPr>
                <w:rFonts w:ascii="仿宋_GB2312" w:hAnsi="宋体"/>
              </w:rPr>
              <w:t>2019</w:t>
            </w:r>
            <w:r>
              <w:rPr>
                <w:rFonts w:ascii="仿宋_GB2312" w:hAnsi="宋体"/>
              </w:rPr>
              <w:t>年底，企业拥有专利（</w:t>
            </w:r>
            <w:r>
              <w:rPr>
                <w:rFonts w:ascii="仿宋_GB2312" w:hAnsi="宋体"/>
              </w:rPr>
              <w:t xml:space="preserve">    </w:t>
            </w:r>
            <w:r>
              <w:rPr>
                <w:rFonts w:ascii="仿宋_GB2312" w:hAnsi="宋体"/>
              </w:rPr>
              <w:t>）项，其中发明专利（</w:t>
            </w:r>
            <w:r>
              <w:rPr>
                <w:rFonts w:ascii="仿宋_GB2312" w:hAnsi="宋体"/>
              </w:rPr>
              <w:t xml:space="preserve">    </w:t>
            </w:r>
            <w:r>
              <w:rPr>
                <w:rFonts w:ascii="仿宋_GB2312" w:hAnsi="宋体"/>
              </w:rPr>
              <w:t>）项。</w:t>
            </w:r>
          </w:p>
        </w:tc>
      </w:tr>
      <w:tr w:rsidR="007E27CF" w:rsidTr="00195534">
        <w:trPr>
          <w:trHeight w:val="2168"/>
          <w:jc w:val="center"/>
        </w:trPr>
        <w:tc>
          <w:tcPr>
            <w:tcW w:w="2899" w:type="dxa"/>
            <w:gridSpan w:val="5"/>
            <w:tcBorders>
              <w:top w:val="single" w:sz="6" w:space="0" w:color="auto"/>
              <w:left w:val="single" w:sz="12" w:space="0" w:color="auto"/>
              <w:bottom w:val="single" w:sz="12" w:space="0" w:color="auto"/>
              <w:right w:val="single" w:sz="6" w:space="0" w:color="auto"/>
            </w:tcBorders>
            <w:vAlign w:val="center"/>
          </w:tcPr>
          <w:p w:rsidR="007E27CF" w:rsidRDefault="007E27CF" w:rsidP="00195534">
            <w:pPr>
              <w:spacing w:line="320" w:lineRule="exact"/>
              <w:jc w:val="left"/>
              <w:rPr>
                <w:rFonts w:ascii="仿宋_GB2312" w:hAnsi="宋体"/>
                <w:sz w:val="24"/>
                <w:szCs w:val="24"/>
              </w:rPr>
            </w:pPr>
            <w:r>
              <w:rPr>
                <w:rFonts w:ascii="仿宋_GB2312" w:hAnsi="宋体"/>
                <w:sz w:val="24"/>
                <w:szCs w:val="24"/>
              </w:rPr>
              <w:lastRenderedPageBreak/>
              <w:t>法人代表：（签字）</w:t>
            </w:r>
          </w:p>
          <w:p w:rsidR="007E27CF" w:rsidRDefault="007E27CF" w:rsidP="00195534">
            <w:pPr>
              <w:spacing w:line="320" w:lineRule="exact"/>
              <w:jc w:val="left"/>
              <w:rPr>
                <w:rFonts w:ascii="仿宋_GB2312" w:hAnsi="宋体"/>
                <w:sz w:val="24"/>
                <w:szCs w:val="24"/>
              </w:rPr>
            </w:pPr>
          </w:p>
          <w:p w:rsidR="007E27CF" w:rsidRDefault="007E27CF" w:rsidP="00195534">
            <w:pPr>
              <w:spacing w:line="320" w:lineRule="exact"/>
              <w:jc w:val="left"/>
              <w:rPr>
                <w:rFonts w:ascii="仿宋_GB2312" w:hAnsi="宋体"/>
                <w:sz w:val="24"/>
                <w:szCs w:val="24"/>
              </w:rPr>
            </w:pPr>
          </w:p>
          <w:p w:rsidR="007E27CF" w:rsidRDefault="007E27CF" w:rsidP="00195534">
            <w:pPr>
              <w:spacing w:line="320" w:lineRule="exact"/>
              <w:rPr>
                <w:rFonts w:ascii="仿宋_GB2312" w:hAnsi="宋体"/>
                <w:sz w:val="24"/>
                <w:szCs w:val="24"/>
              </w:rPr>
            </w:pPr>
            <w:r>
              <w:rPr>
                <w:rFonts w:ascii="仿宋_GB2312" w:hAnsi="宋体"/>
                <w:sz w:val="24"/>
                <w:szCs w:val="24"/>
              </w:rPr>
              <w:t>申报企业（盖章）：</w:t>
            </w:r>
          </w:p>
          <w:p w:rsidR="007E27CF" w:rsidRDefault="007E27CF" w:rsidP="00195534">
            <w:pPr>
              <w:spacing w:line="320" w:lineRule="exact"/>
              <w:ind w:leftChars="105" w:left="220" w:firstLineChars="100" w:firstLine="240"/>
              <w:rPr>
                <w:rFonts w:ascii="仿宋_GB2312" w:hAnsi="宋体"/>
                <w:sz w:val="24"/>
                <w:szCs w:val="24"/>
              </w:rPr>
            </w:pPr>
          </w:p>
          <w:p w:rsidR="007E27CF" w:rsidRDefault="007E27CF" w:rsidP="00195534">
            <w:pPr>
              <w:spacing w:line="320" w:lineRule="exact"/>
              <w:ind w:leftChars="105" w:left="220" w:firstLineChars="100" w:firstLine="240"/>
              <w:rPr>
                <w:rFonts w:ascii="仿宋_GB2312" w:hAnsi="宋体"/>
                <w:sz w:val="24"/>
                <w:szCs w:val="24"/>
              </w:rPr>
            </w:pPr>
            <w:r>
              <w:rPr>
                <w:rFonts w:ascii="仿宋_GB2312" w:hAnsi="宋体"/>
                <w:sz w:val="24"/>
                <w:szCs w:val="24"/>
              </w:rPr>
              <w:t xml:space="preserve">   2020</w:t>
            </w:r>
            <w:r>
              <w:rPr>
                <w:rFonts w:ascii="仿宋_GB2312" w:hAnsi="宋体"/>
                <w:sz w:val="24"/>
                <w:szCs w:val="24"/>
              </w:rPr>
              <w:t>年</w:t>
            </w:r>
            <w:r>
              <w:rPr>
                <w:rFonts w:ascii="仿宋_GB2312" w:hAnsi="宋体"/>
                <w:sz w:val="24"/>
                <w:szCs w:val="24"/>
              </w:rPr>
              <w:t xml:space="preserve">  </w:t>
            </w:r>
            <w:r>
              <w:rPr>
                <w:rFonts w:ascii="仿宋_GB2312" w:hAnsi="宋体"/>
                <w:sz w:val="24"/>
                <w:szCs w:val="24"/>
              </w:rPr>
              <w:t>月</w:t>
            </w:r>
            <w:r>
              <w:rPr>
                <w:rFonts w:ascii="仿宋_GB2312" w:hAnsi="宋体"/>
                <w:sz w:val="24"/>
                <w:szCs w:val="24"/>
              </w:rPr>
              <w:t xml:space="preserve">  </w:t>
            </w:r>
            <w:r>
              <w:rPr>
                <w:rFonts w:ascii="仿宋_GB2312" w:hAnsi="宋体"/>
                <w:sz w:val="24"/>
                <w:szCs w:val="24"/>
              </w:rPr>
              <w:t>日</w:t>
            </w:r>
          </w:p>
        </w:tc>
        <w:tc>
          <w:tcPr>
            <w:tcW w:w="3580" w:type="dxa"/>
            <w:gridSpan w:val="6"/>
            <w:tcBorders>
              <w:top w:val="single" w:sz="6" w:space="0" w:color="auto"/>
              <w:left w:val="single" w:sz="6" w:space="0" w:color="auto"/>
              <w:bottom w:val="single" w:sz="12" w:space="0" w:color="auto"/>
              <w:right w:val="single" w:sz="6" w:space="0" w:color="auto"/>
            </w:tcBorders>
            <w:vAlign w:val="center"/>
          </w:tcPr>
          <w:p w:rsidR="007E27CF" w:rsidRDefault="007E27CF" w:rsidP="00195534">
            <w:pPr>
              <w:spacing w:line="320" w:lineRule="exact"/>
              <w:jc w:val="left"/>
              <w:rPr>
                <w:rFonts w:ascii="仿宋_GB2312" w:hAnsi="宋体"/>
                <w:sz w:val="24"/>
                <w:szCs w:val="24"/>
              </w:rPr>
            </w:pPr>
            <w:r>
              <w:rPr>
                <w:rFonts w:ascii="仿宋_GB2312" w:hAnsi="宋体"/>
                <w:sz w:val="24"/>
                <w:szCs w:val="24"/>
              </w:rPr>
              <w:t>申报指标数据属实。</w:t>
            </w:r>
          </w:p>
          <w:p w:rsidR="007E27CF" w:rsidRDefault="007E27CF" w:rsidP="00195534">
            <w:pPr>
              <w:spacing w:line="320" w:lineRule="exact"/>
              <w:ind w:firstLineChars="100" w:firstLine="240"/>
              <w:rPr>
                <w:rFonts w:ascii="仿宋_GB2312" w:hAnsi="宋体"/>
                <w:sz w:val="24"/>
                <w:szCs w:val="24"/>
              </w:rPr>
            </w:pPr>
            <w:r>
              <w:rPr>
                <w:rFonts w:ascii="仿宋_GB2312" w:hAnsi="宋体"/>
                <w:sz w:val="24"/>
                <w:szCs w:val="24"/>
              </w:rPr>
              <w:t>主管财务负责人：</w:t>
            </w:r>
          </w:p>
          <w:p w:rsidR="007E27CF" w:rsidRDefault="007E27CF" w:rsidP="00195534">
            <w:pPr>
              <w:spacing w:line="320" w:lineRule="exact"/>
              <w:ind w:firstLineChars="450" w:firstLine="1080"/>
              <w:rPr>
                <w:rFonts w:ascii="仿宋_GB2312" w:hAnsi="宋体"/>
                <w:sz w:val="24"/>
                <w:szCs w:val="24"/>
              </w:rPr>
            </w:pPr>
            <w:r>
              <w:rPr>
                <w:rFonts w:ascii="仿宋_GB2312" w:hAnsi="宋体"/>
                <w:sz w:val="24"/>
                <w:szCs w:val="24"/>
              </w:rPr>
              <w:t>（签字）</w:t>
            </w:r>
          </w:p>
          <w:p w:rsidR="007E27CF" w:rsidRDefault="007E27CF" w:rsidP="00195534">
            <w:pPr>
              <w:ind w:firstLineChars="650" w:firstLine="1560"/>
              <w:rPr>
                <w:rFonts w:ascii="仿宋_GB2312" w:hAnsi="宋体"/>
                <w:sz w:val="24"/>
                <w:szCs w:val="24"/>
              </w:rPr>
            </w:pPr>
          </w:p>
          <w:p w:rsidR="007E27CF" w:rsidRDefault="007E27CF" w:rsidP="00195534">
            <w:pPr>
              <w:ind w:firstLineChars="650" w:firstLine="1560"/>
              <w:rPr>
                <w:rFonts w:ascii="仿宋_GB2312" w:hAnsi="宋体"/>
                <w:sz w:val="24"/>
                <w:szCs w:val="24"/>
              </w:rPr>
            </w:pPr>
          </w:p>
          <w:p w:rsidR="007E27CF" w:rsidRDefault="007E27CF" w:rsidP="00195534">
            <w:pPr>
              <w:ind w:firstLineChars="450" w:firstLine="1080"/>
              <w:rPr>
                <w:rFonts w:ascii="仿宋_GB2312" w:hAnsi="宋体"/>
                <w:sz w:val="24"/>
                <w:szCs w:val="24"/>
              </w:rPr>
            </w:pPr>
            <w:r>
              <w:rPr>
                <w:rFonts w:ascii="仿宋_GB2312" w:hAnsi="宋体"/>
                <w:sz w:val="24"/>
                <w:szCs w:val="24"/>
              </w:rPr>
              <w:t xml:space="preserve">   2020</w:t>
            </w:r>
            <w:r>
              <w:rPr>
                <w:rFonts w:ascii="仿宋_GB2312" w:hAnsi="宋体"/>
                <w:sz w:val="24"/>
                <w:szCs w:val="24"/>
              </w:rPr>
              <w:t>年</w:t>
            </w:r>
            <w:r>
              <w:rPr>
                <w:rFonts w:ascii="仿宋_GB2312" w:hAnsi="宋体"/>
                <w:sz w:val="24"/>
                <w:szCs w:val="24"/>
              </w:rPr>
              <w:t xml:space="preserve">  </w:t>
            </w:r>
            <w:r>
              <w:rPr>
                <w:rFonts w:ascii="仿宋_GB2312" w:hAnsi="宋体"/>
                <w:sz w:val="24"/>
                <w:szCs w:val="24"/>
              </w:rPr>
              <w:t>月</w:t>
            </w:r>
            <w:r>
              <w:rPr>
                <w:rFonts w:ascii="仿宋_GB2312" w:hAnsi="宋体"/>
                <w:sz w:val="24"/>
                <w:szCs w:val="24"/>
              </w:rPr>
              <w:t xml:space="preserve">  </w:t>
            </w:r>
            <w:r>
              <w:rPr>
                <w:rFonts w:ascii="仿宋_GB2312" w:hAnsi="宋体"/>
                <w:sz w:val="24"/>
                <w:szCs w:val="24"/>
              </w:rPr>
              <w:t>日</w:t>
            </w:r>
          </w:p>
        </w:tc>
        <w:tc>
          <w:tcPr>
            <w:tcW w:w="3520" w:type="dxa"/>
            <w:gridSpan w:val="4"/>
            <w:tcBorders>
              <w:top w:val="single" w:sz="6" w:space="0" w:color="auto"/>
              <w:left w:val="single" w:sz="6" w:space="0" w:color="auto"/>
              <w:bottom w:val="single" w:sz="12" w:space="0" w:color="auto"/>
              <w:right w:val="single" w:sz="12" w:space="0" w:color="auto"/>
            </w:tcBorders>
            <w:vAlign w:val="center"/>
          </w:tcPr>
          <w:p w:rsidR="007E27CF" w:rsidRDefault="007E27CF" w:rsidP="00195534">
            <w:pPr>
              <w:rPr>
                <w:rFonts w:ascii="仿宋_GB2312" w:hAnsi="宋体"/>
                <w:sz w:val="24"/>
                <w:szCs w:val="24"/>
              </w:rPr>
            </w:pPr>
            <w:r>
              <w:rPr>
                <w:rFonts w:ascii="仿宋_GB2312" w:hAnsi="宋体"/>
                <w:sz w:val="24"/>
                <w:szCs w:val="24"/>
              </w:rPr>
              <w:t>推荐单位盖章。</w:t>
            </w:r>
          </w:p>
          <w:p w:rsidR="007E27CF" w:rsidRDefault="007E27CF" w:rsidP="00195534">
            <w:pPr>
              <w:spacing w:line="320" w:lineRule="exact"/>
              <w:rPr>
                <w:rFonts w:ascii="仿宋_GB2312" w:hAnsi="宋体"/>
                <w:sz w:val="24"/>
                <w:szCs w:val="24"/>
              </w:rPr>
            </w:pPr>
          </w:p>
          <w:p w:rsidR="007E27CF" w:rsidRDefault="007E27CF" w:rsidP="00195534">
            <w:pPr>
              <w:spacing w:line="320" w:lineRule="exact"/>
              <w:rPr>
                <w:rFonts w:ascii="仿宋_GB2312" w:hAnsi="宋体"/>
                <w:sz w:val="24"/>
                <w:szCs w:val="24"/>
              </w:rPr>
            </w:pPr>
          </w:p>
          <w:p w:rsidR="007E27CF" w:rsidRDefault="007E27CF" w:rsidP="00195534">
            <w:pPr>
              <w:spacing w:line="320" w:lineRule="exact"/>
              <w:jc w:val="right"/>
              <w:rPr>
                <w:rFonts w:ascii="仿宋_GB2312" w:hAnsi="宋体"/>
                <w:sz w:val="24"/>
                <w:szCs w:val="24"/>
              </w:rPr>
            </w:pPr>
          </w:p>
          <w:p w:rsidR="007E27CF" w:rsidRDefault="007E27CF" w:rsidP="00195534">
            <w:pPr>
              <w:spacing w:line="320" w:lineRule="exact"/>
              <w:jc w:val="right"/>
              <w:rPr>
                <w:rFonts w:ascii="仿宋_GB2312" w:hAnsi="宋体"/>
                <w:sz w:val="24"/>
                <w:szCs w:val="24"/>
              </w:rPr>
            </w:pPr>
          </w:p>
          <w:p w:rsidR="007E27CF" w:rsidRDefault="007E27CF" w:rsidP="00195534">
            <w:pPr>
              <w:spacing w:line="320" w:lineRule="exact"/>
              <w:rPr>
                <w:rFonts w:ascii="仿宋_GB2312" w:hAnsi="宋体"/>
                <w:sz w:val="24"/>
                <w:szCs w:val="24"/>
              </w:rPr>
            </w:pPr>
            <w:r>
              <w:rPr>
                <w:rFonts w:ascii="仿宋_GB2312" w:hAnsi="宋体"/>
                <w:sz w:val="24"/>
                <w:szCs w:val="24"/>
              </w:rPr>
              <w:t xml:space="preserve">           2020</w:t>
            </w:r>
            <w:r>
              <w:rPr>
                <w:rFonts w:ascii="仿宋_GB2312" w:hAnsi="宋体"/>
                <w:sz w:val="24"/>
                <w:szCs w:val="24"/>
              </w:rPr>
              <w:t>年</w:t>
            </w:r>
            <w:r>
              <w:rPr>
                <w:rFonts w:ascii="仿宋_GB2312" w:hAnsi="宋体"/>
                <w:sz w:val="24"/>
                <w:szCs w:val="24"/>
              </w:rPr>
              <w:t xml:space="preserve">   </w:t>
            </w:r>
            <w:r>
              <w:rPr>
                <w:rFonts w:ascii="仿宋_GB2312" w:hAnsi="宋体"/>
                <w:sz w:val="24"/>
                <w:szCs w:val="24"/>
              </w:rPr>
              <w:t>月</w:t>
            </w:r>
            <w:r>
              <w:rPr>
                <w:rFonts w:ascii="仿宋_GB2312" w:hAnsi="宋体"/>
                <w:sz w:val="24"/>
                <w:szCs w:val="24"/>
              </w:rPr>
              <w:t xml:space="preserve">   </w:t>
            </w:r>
            <w:r>
              <w:rPr>
                <w:rFonts w:ascii="仿宋_GB2312" w:hAnsi="宋体"/>
                <w:sz w:val="24"/>
                <w:szCs w:val="24"/>
              </w:rPr>
              <w:t>日</w:t>
            </w:r>
          </w:p>
        </w:tc>
      </w:tr>
    </w:tbl>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p>
    <w:p w:rsidR="007E27CF" w:rsidRDefault="007E27CF" w:rsidP="007E27CF">
      <w:pPr>
        <w:spacing w:line="480" w:lineRule="exact"/>
        <w:jc w:val="left"/>
        <w:rPr>
          <w:rFonts w:ascii="仿宋_GB2312" w:hAnsi="仿宋_GB2312"/>
          <w:sz w:val="28"/>
          <w:szCs w:val="28"/>
        </w:rPr>
      </w:pPr>
      <w:r>
        <w:rPr>
          <w:rFonts w:ascii="仿宋_GB2312" w:hAnsi="仿宋_GB2312"/>
          <w:sz w:val="28"/>
          <w:szCs w:val="28"/>
        </w:rPr>
        <w:lastRenderedPageBreak/>
        <w:t>附件</w:t>
      </w:r>
      <w:r>
        <w:rPr>
          <w:rFonts w:ascii="仿宋_GB2312" w:hAnsi="宋体"/>
          <w:sz w:val="28"/>
          <w:szCs w:val="28"/>
        </w:rPr>
        <w:t>2</w:t>
      </w:r>
      <w:r>
        <w:rPr>
          <w:rFonts w:ascii="仿宋_GB2312" w:hAnsi="仿宋_GB2312"/>
          <w:sz w:val="28"/>
          <w:szCs w:val="28"/>
        </w:rPr>
        <w:t>：</w:t>
      </w:r>
    </w:p>
    <w:p w:rsidR="007E27CF" w:rsidRDefault="007E27CF" w:rsidP="007E27CF">
      <w:pPr>
        <w:spacing w:line="480" w:lineRule="exact"/>
        <w:jc w:val="center"/>
        <w:rPr>
          <w:rFonts w:ascii="仿宋_GB2312" w:hAnsi="华文中宋"/>
          <w:b/>
          <w:bCs/>
          <w:sz w:val="32"/>
          <w:szCs w:val="32"/>
        </w:rPr>
      </w:pPr>
      <w:r>
        <w:rPr>
          <w:rFonts w:ascii="仿宋_GB2312" w:hAnsi="仿宋_GB2312"/>
          <w:b/>
          <w:bCs/>
          <w:sz w:val="32"/>
          <w:szCs w:val="32"/>
        </w:rPr>
        <w:t>申报表填表说明</w:t>
      </w:r>
    </w:p>
    <w:p w:rsidR="007E27CF" w:rsidRDefault="007E27CF" w:rsidP="007E27CF">
      <w:pPr>
        <w:spacing w:line="480" w:lineRule="exact"/>
        <w:ind w:firstLineChars="200" w:firstLine="560"/>
        <w:rPr>
          <w:rFonts w:ascii="仿宋_GB2312" w:hAnsi="仿宋_GB2312"/>
          <w:sz w:val="28"/>
          <w:szCs w:val="28"/>
        </w:rPr>
      </w:pPr>
      <w:r>
        <w:rPr>
          <w:rFonts w:ascii="仿宋_GB2312" w:hAnsi="宋体"/>
          <w:sz w:val="28"/>
          <w:szCs w:val="28"/>
        </w:rPr>
        <w:t>2020</w:t>
      </w:r>
      <w:r>
        <w:rPr>
          <w:rFonts w:ascii="仿宋_GB2312" w:hAnsi="仿宋_GB2312"/>
          <w:sz w:val="28"/>
          <w:szCs w:val="28"/>
        </w:rPr>
        <w:t>成都企业</w:t>
      </w:r>
      <w:r>
        <w:rPr>
          <w:rFonts w:ascii="仿宋_GB2312" w:hAnsi="宋体"/>
          <w:sz w:val="28"/>
          <w:szCs w:val="28"/>
        </w:rPr>
        <w:t>100</w:t>
      </w:r>
      <w:r>
        <w:rPr>
          <w:rFonts w:ascii="仿宋_GB2312" w:hAnsi="仿宋_GB2312"/>
          <w:sz w:val="28"/>
          <w:szCs w:val="28"/>
        </w:rPr>
        <w:t>强、制造业</w:t>
      </w:r>
      <w:r>
        <w:rPr>
          <w:rFonts w:ascii="仿宋_GB2312" w:hAnsi="宋体"/>
          <w:sz w:val="28"/>
          <w:szCs w:val="28"/>
        </w:rPr>
        <w:t>100</w:t>
      </w:r>
      <w:r>
        <w:rPr>
          <w:rFonts w:ascii="仿宋_GB2312" w:hAnsi="仿宋_GB2312"/>
          <w:sz w:val="28"/>
          <w:szCs w:val="28"/>
        </w:rPr>
        <w:t>强、服务业</w:t>
      </w:r>
      <w:r>
        <w:rPr>
          <w:rFonts w:ascii="仿宋_GB2312" w:hAnsi="宋体"/>
          <w:sz w:val="28"/>
          <w:szCs w:val="28"/>
        </w:rPr>
        <w:t>100</w:t>
      </w:r>
      <w:r>
        <w:rPr>
          <w:rFonts w:ascii="仿宋_GB2312" w:hAnsi="仿宋_GB2312"/>
          <w:sz w:val="28"/>
          <w:szCs w:val="28"/>
        </w:rPr>
        <w:t>强和民营企业</w:t>
      </w:r>
      <w:r>
        <w:rPr>
          <w:rFonts w:ascii="仿宋_GB2312" w:hAnsi="宋体"/>
          <w:sz w:val="28"/>
          <w:szCs w:val="28"/>
        </w:rPr>
        <w:t>100</w:t>
      </w:r>
      <w:r>
        <w:rPr>
          <w:rFonts w:ascii="仿宋_GB2312" w:hAnsi="仿宋_GB2312"/>
          <w:sz w:val="28"/>
          <w:szCs w:val="28"/>
        </w:rPr>
        <w:t>强及文件所列类别的申报，按如下填表说明进行填报：</w:t>
      </w:r>
    </w:p>
    <w:p w:rsidR="007E27CF" w:rsidRDefault="007E27CF" w:rsidP="007E27CF">
      <w:pPr>
        <w:pStyle w:val="3"/>
        <w:spacing w:line="480" w:lineRule="exact"/>
        <w:rPr>
          <w:rFonts w:ascii="仿宋_GB2312"/>
        </w:rPr>
      </w:pPr>
      <w:r>
        <w:rPr>
          <w:rFonts w:ascii="仿宋_GB2312" w:hAnsi="仿宋_GB2312"/>
        </w:rPr>
        <w:t>一、申报类型（综合类、制造业、民营企业、服务业等其他类别）在企业信息栏或申报表表头上选择打</w:t>
      </w:r>
      <w:r>
        <w:rPr>
          <w:rFonts w:ascii="仿宋_GB2312"/>
        </w:rPr>
        <w:t>√</w:t>
      </w:r>
      <w:r>
        <w:rPr>
          <w:rFonts w:ascii="仿宋_GB2312" w:hAnsi="仿宋_GB2312"/>
        </w:rPr>
        <w:t>（可以多选）。企业性质栏：请从</w:t>
      </w:r>
      <w:r>
        <w:rPr>
          <w:rFonts w:ascii="仿宋_GB2312"/>
        </w:rPr>
        <w:t>“国有”、“民营”、“中外合资”</w:t>
      </w:r>
      <w:r>
        <w:rPr>
          <w:rFonts w:ascii="仿宋_GB2312"/>
        </w:rPr>
        <w:t>3</w:t>
      </w:r>
      <w:r>
        <w:rPr>
          <w:rFonts w:ascii="仿宋_GB2312" w:hAnsi="仿宋_GB2312"/>
        </w:rPr>
        <w:t>种性质中选一项打</w:t>
      </w:r>
      <w:r>
        <w:rPr>
          <w:rFonts w:ascii="仿宋_GB2312"/>
        </w:rPr>
        <w:t>√。国有是指国有及国有控股企业</w:t>
      </w:r>
      <w:r>
        <w:rPr>
          <w:rFonts w:ascii="仿宋_GB2312"/>
        </w:rPr>
        <w:t>,</w:t>
      </w:r>
      <w:r>
        <w:rPr>
          <w:rFonts w:ascii="仿宋_GB2312" w:hAnsi="仿宋_GB2312"/>
        </w:rPr>
        <w:t>民营是指集体和私营企业。</w:t>
      </w:r>
    </w:p>
    <w:p w:rsidR="007E27CF" w:rsidRDefault="007E27CF" w:rsidP="007E27CF">
      <w:pPr>
        <w:spacing w:line="480" w:lineRule="exact"/>
        <w:ind w:right="-289" w:firstLineChars="200" w:firstLine="560"/>
        <w:rPr>
          <w:rFonts w:ascii="仿宋_GB2312" w:hAnsi="仿宋_GB2312"/>
          <w:sz w:val="28"/>
          <w:szCs w:val="28"/>
        </w:rPr>
      </w:pPr>
      <w:r>
        <w:rPr>
          <w:rFonts w:ascii="仿宋_GB2312" w:hAnsi="仿宋_GB2312"/>
          <w:sz w:val="28"/>
          <w:szCs w:val="28"/>
        </w:rPr>
        <w:t>二、生产的产品或提供的服务栏：指企业生产的主要产品或提供的主要服务，按在营业收入的占比由大到小排列，最多不超过</w:t>
      </w:r>
      <w:r>
        <w:rPr>
          <w:rFonts w:ascii="仿宋_GB2312" w:hAnsi="宋体"/>
          <w:sz w:val="28"/>
          <w:szCs w:val="28"/>
        </w:rPr>
        <w:t>3</w:t>
      </w:r>
      <w:r>
        <w:rPr>
          <w:rFonts w:ascii="仿宋_GB2312" w:hAnsi="仿宋_GB2312"/>
          <w:sz w:val="28"/>
          <w:szCs w:val="28"/>
        </w:rPr>
        <w:t>项。</w:t>
      </w:r>
      <w:r>
        <w:rPr>
          <w:rFonts w:ascii="仿宋_GB2312" w:hAnsi="宋体"/>
          <w:sz w:val="28"/>
          <w:szCs w:val="28"/>
        </w:rPr>
        <w:t>(</w:t>
      </w:r>
      <w:r>
        <w:rPr>
          <w:rFonts w:ascii="仿宋_GB2312" w:hAnsi="仿宋_GB2312"/>
          <w:sz w:val="28"/>
          <w:szCs w:val="28"/>
        </w:rPr>
        <w:t>必须填写</w:t>
      </w:r>
      <w:r>
        <w:rPr>
          <w:rFonts w:ascii="仿宋_GB2312" w:hAnsi="宋体"/>
          <w:sz w:val="28"/>
          <w:szCs w:val="28"/>
        </w:rPr>
        <w:t>)</w:t>
      </w:r>
    </w:p>
    <w:p w:rsidR="007E27CF" w:rsidRDefault="007E27CF" w:rsidP="007E27CF">
      <w:pPr>
        <w:pStyle w:val="2"/>
        <w:spacing w:line="480" w:lineRule="exact"/>
        <w:jc w:val="both"/>
        <w:rPr>
          <w:rFonts w:hAnsi="宋体"/>
          <w:sz w:val="28"/>
          <w:szCs w:val="28"/>
        </w:rPr>
      </w:pPr>
      <w:r>
        <w:rPr>
          <w:rFonts w:hAnsi="仿宋_GB2312"/>
          <w:sz w:val="28"/>
          <w:szCs w:val="28"/>
        </w:rPr>
        <w:t>三、指标栏：营业收入、净利润、资产总额、所有者权益、纳税总额、从业人数等。所有指标均按企业合并财务报表的数据填报，金额单位：万元人民币。合并财务报表的合并范围应当以控制为基础予以确定。</w:t>
      </w:r>
    </w:p>
    <w:p w:rsidR="007E27CF" w:rsidRDefault="007E27CF" w:rsidP="007E27CF">
      <w:pPr>
        <w:spacing w:line="480" w:lineRule="exact"/>
        <w:ind w:right="-289" w:firstLineChars="200" w:firstLine="560"/>
        <w:rPr>
          <w:rFonts w:ascii="仿宋_GB2312" w:hAnsi="宋体"/>
          <w:sz w:val="28"/>
          <w:szCs w:val="28"/>
        </w:rPr>
      </w:pPr>
      <w:r>
        <w:rPr>
          <w:rFonts w:ascii="仿宋_GB2312" w:hAnsi="仿宋_GB2312"/>
          <w:sz w:val="28"/>
          <w:szCs w:val="28"/>
        </w:rPr>
        <w:t>营业收入：不含增值税收入，包括企业的所有收入，即主营业务和非主营业务、境内和境外的收入。商业银行的营业收入为利息收入与非利息营业收入之和</w:t>
      </w:r>
      <w:r>
        <w:rPr>
          <w:rFonts w:ascii="仿宋_GB2312" w:hAnsi="宋体"/>
          <w:sz w:val="28"/>
          <w:szCs w:val="28"/>
        </w:rPr>
        <w:t>(</w:t>
      </w:r>
      <w:proofErr w:type="gramStart"/>
      <w:r>
        <w:rPr>
          <w:rFonts w:ascii="仿宋_GB2312" w:hAnsi="仿宋_GB2312"/>
          <w:sz w:val="28"/>
          <w:szCs w:val="28"/>
        </w:rPr>
        <w:t>不</w:t>
      </w:r>
      <w:proofErr w:type="gramEnd"/>
      <w:r>
        <w:rPr>
          <w:rFonts w:ascii="仿宋_GB2312" w:hAnsi="仿宋_GB2312"/>
          <w:sz w:val="28"/>
          <w:szCs w:val="28"/>
        </w:rPr>
        <w:t>减掉对应的支出</w:t>
      </w:r>
      <w:r>
        <w:rPr>
          <w:rFonts w:ascii="仿宋_GB2312" w:hAnsi="宋体"/>
          <w:sz w:val="28"/>
          <w:szCs w:val="28"/>
        </w:rPr>
        <w:t>)</w:t>
      </w:r>
      <w:r>
        <w:rPr>
          <w:rFonts w:ascii="仿宋_GB2312" w:hAnsi="仿宋_GB2312"/>
          <w:sz w:val="28"/>
          <w:szCs w:val="28"/>
        </w:rPr>
        <w:t>。保险公司的营业收入是保险费和年金收入扣除储蓄的资本收益或损失。</w:t>
      </w:r>
      <w:r>
        <w:rPr>
          <w:rFonts w:ascii="仿宋_GB2312" w:hAnsi="宋体"/>
          <w:sz w:val="28"/>
          <w:szCs w:val="28"/>
        </w:rPr>
        <w:t xml:space="preserve"> </w:t>
      </w:r>
    </w:p>
    <w:p w:rsidR="007E27CF" w:rsidRDefault="007E27CF" w:rsidP="007E27CF">
      <w:pPr>
        <w:spacing w:line="480" w:lineRule="exact"/>
        <w:ind w:right="-289" w:firstLineChars="200" w:firstLine="560"/>
        <w:rPr>
          <w:rFonts w:ascii="仿宋_GB2312" w:hAnsi="仿宋_GB2312"/>
          <w:sz w:val="28"/>
          <w:szCs w:val="28"/>
        </w:rPr>
      </w:pPr>
      <w:r>
        <w:rPr>
          <w:rFonts w:ascii="仿宋_GB2312" w:hAnsi="仿宋_GB2312"/>
          <w:sz w:val="28"/>
          <w:szCs w:val="28"/>
        </w:rPr>
        <w:t>净利润：利润总额扣除所得税。</w:t>
      </w:r>
    </w:p>
    <w:p w:rsidR="007E27CF" w:rsidRDefault="007E27CF" w:rsidP="007E27CF">
      <w:pPr>
        <w:spacing w:line="480" w:lineRule="exact"/>
        <w:ind w:right="-289" w:firstLineChars="200" w:firstLine="560"/>
        <w:rPr>
          <w:rFonts w:ascii="仿宋_GB2312" w:hAnsi="仿宋_GB2312"/>
          <w:sz w:val="28"/>
          <w:szCs w:val="28"/>
        </w:rPr>
      </w:pPr>
      <w:r>
        <w:rPr>
          <w:rFonts w:ascii="仿宋_GB2312" w:hAnsi="仿宋_GB2312"/>
          <w:sz w:val="28"/>
          <w:szCs w:val="28"/>
        </w:rPr>
        <w:t>资产总额：年末的资产总额。</w:t>
      </w:r>
    </w:p>
    <w:p w:rsidR="007E27CF" w:rsidRDefault="007E27CF" w:rsidP="007E27CF">
      <w:pPr>
        <w:spacing w:line="480" w:lineRule="exact"/>
        <w:ind w:right="-289" w:firstLineChars="200" w:firstLine="560"/>
        <w:rPr>
          <w:rFonts w:ascii="仿宋_GB2312" w:hAnsi="仿宋_GB2312"/>
          <w:sz w:val="28"/>
          <w:szCs w:val="28"/>
        </w:rPr>
      </w:pPr>
      <w:r>
        <w:rPr>
          <w:rFonts w:ascii="仿宋_GB2312" w:hAnsi="仿宋_GB2312"/>
          <w:sz w:val="28"/>
          <w:szCs w:val="28"/>
        </w:rPr>
        <w:t>所有者权益：年末的所有者权益总额。</w:t>
      </w:r>
    </w:p>
    <w:p w:rsidR="007E27CF" w:rsidRDefault="007E27CF" w:rsidP="007E27CF">
      <w:pPr>
        <w:spacing w:line="480" w:lineRule="exact"/>
        <w:ind w:right="-289" w:firstLineChars="200" w:firstLine="560"/>
        <w:rPr>
          <w:rFonts w:ascii="仿宋_GB2312" w:hAnsi="仿宋_GB2312"/>
          <w:sz w:val="28"/>
          <w:szCs w:val="28"/>
        </w:rPr>
      </w:pPr>
      <w:r>
        <w:rPr>
          <w:rFonts w:ascii="仿宋_GB2312" w:hAnsi="仿宋_GB2312"/>
          <w:sz w:val="28"/>
          <w:szCs w:val="28"/>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收入。</w:t>
      </w:r>
    </w:p>
    <w:p w:rsidR="007E27CF" w:rsidRDefault="007E27CF" w:rsidP="007E27CF">
      <w:pPr>
        <w:spacing w:line="480" w:lineRule="exact"/>
        <w:ind w:right="-289" w:firstLineChars="200" w:firstLine="560"/>
        <w:rPr>
          <w:rFonts w:ascii="仿宋_GB2312" w:hAnsi="仿宋_GB2312"/>
          <w:sz w:val="28"/>
          <w:szCs w:val="28"/>
        </w:rPr>
      </w:pPr>
      <w:r>
        <w:rPr>
          <w:rFonts w:ascii="仿宋_GB2312" w:hAnsi="仿宋_GB2312"/>
          <w:sz w:val="28"/>
          <w:szCs w:val="28"/>
        </w:rPr>
        <w:t>从业人数：年度平均从业人数（含所有被合并报表企业的人数）。</w:t>
      </w:r>
    </w:p>
    <w:p w:rsidR="007E27CF" w:rsidRDefault="007E27CF" w:rsidP="007E27CF">
      <w:pPr>
        <w:spacing w:line="480" w:lineRule="exact"/>
        <w:ind w:right="-289" w:firstLineChars="200" w:firstLine="560"/>
        <w:rPr>
          <w:rFonts w:ascii="仿宋_GB2312" w:hAnsi="仿宋_GB2312"/>
          <w:sz w:val="28"/>
          <w:szCs w:val="28"/>
        </w:rPr>
      </w:pPr>
      <w:r>
        <w:rPr>
          <w:rFonts w:ascii="仿宋_GB2312" w:hAnsi="仿宋_GB2312"/>
          <w:sz w:val="28"/>
          <w:szCs w:val="28"/>
        </w:rPr>
        <w:lastRenderedPageBreak/>
        <w:t>四、企业信息栏：请按照要求填写或打</w:t>
      </w:r>
      <w:r>
        <w:rPr>
          <w:rFonts w:ascii="仿宋_GB2312" w:hAnsi="宋体"/>
          <w:sz w:val="28"/>
          <w:szCs w:val="28"/>
        </w:rPr>
        <w:t>√。</w:t>
      </w:r>
    </w:p>
    <w:p w:rsidR="007E27CF" w:rsidRDefault="007E27CF" w:rsidP="007E27CF">
      <w:pPr>
        <w:spacing w:line="480" w:lineRule="exact"/>
        <w:ind w:right="-287" w:firstLineChars="200" w:firstLine="560"/>
        <w:rPr>
          <w:rFonts w:ascii="仿宋_GB2312" w:hAnsi="仿宋_GB2312"/>
          <w:sz w:val="28"/>
          <w:szCs w:val="28"/>
        </w:rPr>
      </w:pPr>
      <w:r>
        <w:rPr>
          <w:rFonts w:ascii="仿宋_GB2312" w:hAnsi="仿宋_GB2312"/>
          <w:sz w:val="28"/>
          <w:szCs w:val="28"/>
        </w:rPr>
        <w:t>五、为了便于数据分析和推荐</w:t>
      </w:r>
      <w:r>
        <w:rPr>
          <w:rFonts w:ascii="仿宋_GB2312" w:hAnsi="宋体"/>
          <w:sz w:val="28"/>
          <w:szCs w:val="28"/>
        </w:rPr>
        <w:t>2020</w:t>
      </w:r>
      <w:r>
        <w:rPr>
          <w:rFonts w:ascii="仿宋_GB2312" w:hAnsi="仿宋_GB2312"/>
          <w:sz w:val="28"/>
          <w:szCs w:val="28"/>
        </w:rPr>
        <w:t>中国企业</w:t>
      </w:r>
      <w:r>
        <w:rPr>
          <w:rFonts w:ascii="仿宋_GB2312" w:hAnsi="宋体"/>
          <w:sz w:val="28"/>
          <w:szCs w:val="28"/>
        </w:rPr>
        <w:t>500</w:t>
      </w:r>
      <w:r>
        <w:rPr>
          <w:rFonts w:ascii="仿宋_GB2312" w:hAnsi="仿宋_GB2312"/>
          <w:sz w:val="28"/>
          <w:szCs w:val="28"/>
        </w:rPr>
        <w:t>强排序，所有填报栏目一定要填全，指标栏</w:t>
      </w:r>
      <w:proofErr w:type="gramStart"/>
      <w:r>
        <w:rPr>
          <w:rFonts w:ascii="仿宋_GB2312" w:hAnsi="仿宋_GB2312"/>
          <w:sz w:val="28"/>
          <w:szCs w:val="28"/>
        </w:rPr>
        <w:t>不</w:t>
      </w:r>
      <w:proofErr w:type="gramEnd"/>
      <w:r>
        <w:rPr>
          <w:rFonts w:ascii="仿宋_GB2312" w:hAnsi="仿宋_GB2312"/>
          <w:sz w:val="28"/>
          <w:szCs w:val="28"/>
        </w:rPr>
        <w:t>留空白。资料要仔细核对，保证名称及数据的准确性，并请签字、盖章。</w:t>
      </w:r>
    </w:p>
    <w:p w:rsidR="007E27CF" w:rsidRDefault="007E27CF" w:rsidP="007E27CF">
      <w:pPr>
        <w:spacing w:line="480" w:lineRule="exact"/>
        <w:rPr>
          <w:rFonts w:ascii="仿宋_GB2312" w:hAnsi="仿宋_GB2312"/>
          <w:sz w:val="28"/>
          <w:szCs w:val="28"/>
        </w:rPr>
      </w:pPr>
      <w:r>
        <w:rPr>
          <w:rFonts w:ascii="仿宋_GB2312" w:hAnsi="仿宋_GB2312"/>
          <w:sz w:val="28"/>
          <w:szCs w:val="28"/>
        </w:rPr>
        <w:t>附件</w:t>
      </w:r>
      <w:r>
        <w:rPr>
          <w:rFonts w:ascii="仿宋_GB2312" w:hAnsi="宋体"/>
          <w:sz w:val="28"/>
          <w:szCs w:val="28"/>
        </w:rPr>
        <w:t>3A</w:t>
      </w:r>
      <w:r>
        <w:rPr>
          <w:rFonts w:ascii="仿宋_GB2312" w:hAnsi="仿宋_GB2312"/>
          <w:sz w:val="28"/>
          <w:szCs w:val="28"/>
        </w:rPr>
        <w:t>：</w:t>
      </w:r>
    </w:p>
    <w:p w:rsidR="007E27CF" w:rsidRDefault="007E27CF" w:rsidP="007E27CF">
      <w:pPr>
        <w:spacing w:line="480" w:lineRule="exact"/>
        <w:jc w:val="center"/>
        <w:rPr>
          <w:rFonts w:ascii="仿宋_GB2312" w:hAnsi="华文中宋"/>
          <w:b/>
          <w:bCs/>
          <w:sz w:val="32"/>
          <w:szCs w:val="32"/>
        </w:rPr>
      </w:pPr>
      <w:r>
        <w:rPr>
          <w:rFonts w:ascii="仿宋_GB2312" w:hAnsi="仿宋_GB2312"/>
          <w:b/>
          <w:bCs/>
          <w:sz w:val="32"/>
          <w:szCs w:val="32"/>
        </w:rPr>
        <w:t>行业分类</w:t>
      </w:r>
    </w:p>
    <w:p w:rsidR="007E27CF" w:rsidRDefault="007E27CF" w:rsidP="007E27CF">
      <w:pPr>
        <w:spacing w:line="480" w:lineRule="exact"/>
        <w:rPr>
          <w:rFonts w:ascii="仿宋_GB2312" w:hAnsi="宋体"/>
          <w:b/>
          <w:bCs/>
          <w:sz w:val="28"/>
          <w:szCs w:val="28"/>
        </w:rPr>
      </w:pPr>
      <w:r>
        <w:rPr>
          <w:rFonts w:ascii="仿宋_GB2312" w:hAnsi="宋体"/>
          <w:b/>
          <w:bCs/>
          <w:sz w:val="28"/>
          <w:szCs w:val="28"/>
        </w:rPr>
        <w:t xml:space="preserve"> </w:t>
      </w:r>
    </w:p>
    <w:p w:rsidR="007E27CF" w:rsidRDefault="007E27CF" w:rsidP="007E27CF">
      <w:pPr>
        <w:spacing w:line="480" w:lineRule="exact"/>
        <w:rPr>
          <w:rFonts w:ascii="仿宋_GB2312" w:hAnsi="仿宋_GB2312"/>
          <w:b/>
          <w:bCs/>
          <w:sz w:val="28"/>
          <w:szCs w:val="28"/>
        </w:rPr>
      </w:pPr>
      <w:r>
        <w:rPr>
          <w:rFonts w:ascii="仿宋_GB2312" w:hAnsi="仿宋_GB2312"/>
          <w:b/>
          <w:bCs/>
          <w:sz w:val="28"/>
          <w:szCs w:val="28"/>
        </w:rPr>
        <w:t>一、成都企业</w:t>
      </w:r>
      <w:r>
        <w:rPr>
          <w:rFonts w:ascii="仿宋_GB2312" w:hAnsi="宋体"/>
          <w:b/>
          <w:bCs/>
          <w:sz w:val="28"/>
          <w:szCs w:val="28"/>
        </w:rPr>
        <w:t>100</w:t>
      </w:r>
      <w:r>
        <w:rPr>
          <w:rFonts w:ascii="仿宋_GB2312" w:hAnsi="仿宋_GB2312"/>
          <w:b/>
          <w:bCs/>
          <w:sz w:val="28"/>
          <w:szCs w:val="28"/>
        </w:rPr>
        <w:t>强所属行业分类</w:t>
      </w:r>
    </w:p>
    <w:p w:rsidR="007E27CF" w:rsidRDefault="007E27CF" w:rsidP="007E27CF">
      <w:pPr>
        <w:spacing w:line="480" w:lineRule="exact"/>
        <w:ind w:firstLineChars="200" w:firstLine="560"/>
        <w:rPr>
          <w:rFonts w:ascii="仿宋_GB2312" w:hAnsi="仿宋_GB2312"/>
          <w:color w:val="000000"/>
          <w:kern w:val="0"/>
          <w:sz w:val="28"/>
          <w:szCs w:val="28"/>
        </w:rPr>
      </w:pPr>
      <w:r>
        <w:rPr>
          <w:rFonts w:ascii="仿宋_GB2312" w:hAnsi="仿宋_GB2312"/>
          <w:sz w:val="28"/>
          <w:szCs w:val="28"/>
        </w:rPr>
        <w:t>包括：</w:t>
      </w:r>
      <w:r>
        <w:rPr>
          <w:rFonts w:ascii="仿宋_GB2312" w:hAnsi="仿宋_GB2312"/>
          <w:color w:val="000000"/>
          <w:kern w:val="0"/>
          <w:sz w:val="28"/>
          <w:szCs w:val="28"/>
        </w:rPr>
        <w:t>农、林、渔、畜牧业；煤炭采掘及采选业；</w:t>
      </w:r>
      <w:r>
        <w:rPr>
          <w:rFonts w:ascii="仿宋_GB2312" w:hAnsi="仿宋_GB2312"/>
          <w:kern w:val="0"/>
          <w:sz w:val="28"/>
          <w:szCs w:val="28"/>
        </w:rPr>
        <w:t>石油、天然气开采及生产业；</w:t>
      </w:r>
      <w:r>
        <w:rPr>
          <w:rFonts w:ascii="仿宋_GB2312" w:hAnsi="仿宋_GB2312"/>
          <w:color w:val="000000"/>
          <w:kern w:val="0"/>
          <w:sz w:val="28"/>
          <w:szCs w:val="28"/>
        </w:rPr>
        <w:t>建筑业；电力生产业；制造业（同制造业企业、民营企业</w:t>
      </w:r>
      <w:r>
        <w:rPr>
          <w:rFonts w:ascii="仿宋_GB2312" w:hAnsi="宋体"/>
          <w:color w:val="000000"/>
          <w:kern w:val="0"/>
          <w:sz w:val="28"/>
          <w:szCs w:val="28"/>
        </w:rPr>
        <w:t>100</w:t>
      </w:r>
      <w:r>
        <w:rPr>
          <w:rFonts w:ascii="仿宋_GB2312" w:hAnsi="仿宋_GB2312"/>
          <w:color w:val="000000"/>
          <w:kern w:val="0"/>
          <w:sz w:val="28"/>
          <w:szCs w:val="28"/>
        </w:rPr>
        <w:t>强，详见二）；服务业（同服务业企业、民营企业</w:t>
      </w:r>
      <w:r>
        <w:rPr>
          <w:rFonts w:ascii="仿宋_GB2312" w:hAnsi="宋体"/>
          <w:color w:val="000000"/>
          <w:kern w:val="0"/>
          <w:sz w:val="28"/>
          <w:szCs w:val="28"/>
        </w:rPr>
        <w:t>100</w:t>
      </w:r>
      <w:r>
        <w:rPr>
          <w:rFonts w:ascii="仿宋_GB2312" w:hAnsi="仿宋_GB2312"/>
          <w:color w:val="000000"/>
          <w:kern w:val="0"/>
          <w:sz w:val="28"/>
          <w:szCs w:val="28"/>
        </w:rPr>
        <w:t>强，详见三）</w:t>
      </w:r>
    </w:p>
    <w:p w:rsidR="007E27CF" w:rsidRDefault="007E27CF" w:rsidP="007E27CF">
      <w:pPr>
        <w:spacing w:line="480" w:lineRule="exact"/>
        <w:rPr>
          <w:rFonts w:ascii="仿宋_GB2312" w:hAnsi="宋体"/>
          <w:b/>
          <w:bCs/>
          <w:sz w:val="28"/>
          <w:szCs w:val="28"/>
        </w:rPr>
      </w:pPr>
      <w:r>
        <w:rPr>
          <w:rFonts w:ascii="仿宋_GB2312" w:hAnsi="宋体"/>
          <w:b/>
          <w:bCs/>
          <w:sz w:val="28"/>
          <w:szCs w:val="28"/>
        </w:rPr>
        <w:t xml:space="preserve"> </w:t>
      </w:r>
    </w:p>
    <w:p w:rsidR="007E27CF" w:rsidRDefault="007E27CF" w:rsidP="007E27CF">
      <w:pPr>
        <w:spacing w:line="480" w:lineRule="exact"/>
        <w:rPr>
          <w:rFonts w:ascii="仿宋_GB2312" w:hAnsi="仿宋_GB2312"/>
          <w:b/>
          <w:bCs/>
          <w:sz w:val="28"/>
          <w:szCs w:val="28"/>
        </w:rPr>
      </w:pPr>
      <w:r>
        <w:rPr>
          <w:rFonts w:ascii="仿宋_GB2312" w:hAnsi="仿宋_GB2312"/>
          <w:b/>
          <w:bCs/>
          <w:sz w:val="28"/>
          <w:szCs w:val="28"/>
        </w:rPr>
        <w:t>二、成都制造业企业（含民营企业）</w:t>
      </w:r>
      <w:r>
        <w:rPr>
          <w:rFonts w:ascii="仿宋_GB2312" w:hAnsi="宋体"/>
          <w:b/>
          <w:bCs/>
          <w:sz w:val="28"/>
          <w:szCs w:val="28"/>
        </w:rPr>
        <w:t>100</w:t>
      </w:r>
      <w:r>
        <w:rPr>
          <w:rFonts w:ascii="仿宋_GB2312" w:hAnsi="仿宋_GB2312"/>
          <w:b/>
          <w:bCs/>
          <w:sz w:val="28"/>
          <w:szCs w:val="28"/>
        </w:rPr>
        <w:t>强所属行业分类</w:t>
      </w:r>
    </w:p>
    <w:p w:rsidR="007E27CF" w:rsidRDefault="007E27CF" w:rsidP="007E27CF">
      <w:pPr>
        <w:spacing w:line="480" w:lineRule="exact"/>
        <w:ind w:firstLineChars="200" w:firstLine="560"/>
        <w:rPr>
          <w:rFonts w:ascii="仿宋_GB2312" w:hAnsi="仿宋_GB2312"/>
          <w:sz w:val="28"/>
          <w:szCs w:val="28"/>
        </w:rPr>
      </w:pPr>
      <w:r>
        <w:rPr>
          <w:rFonts w:ascii="仿宋_GB2312" w:hAnsi="仿宋_GB2312"/>
          <w:sz w:val="28"/>
          <w:szCs w:val="28"/>
        </w:rPr>
        <w:t>包括：农副食品及农产品加工业；食品加工制造业；乳制品加工业；饮料加工业；酿酒制造业；烟草加工业；纺织、印染业；纺织品、服装、鞋帽、服饰加工业；肉食品加工业；木材、家具等产品业加工业；造纸及纸制品加工业；生活消费品（含家用、文体、玩具、工艺品、珠宝等）加工制造业；石化产品、炼焦及其他燃料加工业；化学原料及化学制品制造业；医药、医疗设备制造业；化学纤维制造业；橡胶制品业；塑料制品业；建材及玻璃等制造业；黑色冶金及压延加工业；一般有色冶金及压延加工业；金属制品、加工工具、工业辅助产品加工制造业；工程机械、设备及零配件制造业；工业机械、设备及零配件制造业；农林业机械、设备及零配件制造业；电力、电气等设备、机械、元器件及线缆制造业；电梯及运输、仓储设备、设施制造业；轨道交通设备及零部件制造业；家用电器及零配件制造业；黄金冶炼及压延业；电子元器件与仪器仪表、自动化控制设备制造业；计算机及零部件制造业；通讯器材及设备、元器件制造业；办公、影像等电子设备、元器件制造业；汽车及零配件制造业；摩托车及零配</w:t>
      </w:r>
      <w:r>
        <w:rPr>
          <w:rFonts w:ascii="仿宋_GB2312" w:hAnsi="仿宋_GB2312"/>
          <w:sz w:val="28"/>
          <w:szCs w:val="28"/>
        </w:rPr>
        <w:lastRenderedPageBreak/>
        <w:t>件制造业；航空航天及国防军工业；船舶工业；动力、电力生产等装备、设备制造业；综合制造业（以制造业为主，含有服务业）；其他制造加工业。</w:t>
      </w:r>
    </w:p>
    <w:p w:rsidR="007E27CF" w:rsidRDefault="007E27CF" w:rsidP="007E27CF">
      <w:pPr>
        <w:spacing w:line="480" w:lineRule="exact"/>
        <w:rPr>
          <w:rFonts w:ascii="仿宋_GB2312" w:hAnsi="宋体"/>
          <w:b/>
          <w:bCs/>
          <w:sz w:val="28"/>
          <w:szCs w:val="28"/>
        </w:rPr>
      </w:pPr>
      <w:r>
        <w:rPr>
          <w:rFonts w:ascii="仿宋_GB2312" w:hAnsi="宋体"/>
          <w:b/>
          <w:bCs/>
          <w:sz w:val="28"/>
          <w:szCs w:val="28"/>
        </w:rPr>
        <w:t xml:space="preserve"> </w:t>
      </w:r>
    </w:p>
    <w:p w:rsidR="007E27CF" w:rsidRDefault="007E27CF" w:rsidP="007E27CF">
      <w:pPr>
        <w:spacing w:line="480" w:lineRule="exact"/>
        <w:rPr>
          <w:rFonts w:ascii="仿宋_GB2312" w:hAnsi="仿宋_GB2312"/>
          <w:b/>
          <w:bCs/>
          <w:sz w:val="28"/>
          <w:szCs w:val="28"/>
        </w:rPr>
      </w:pPr>
      <w:r>
        <w:rPr>
          <w:rFonts w:ascii="仿宋_GB2312" w:hAnsi="仿宋_GB2312"/>
          <w:b/>
          <w:bCs/>
          <w:sz w:val="28"/>
          <w:szCs w:val="28"/>
        </w:rPr>
        <w:t>三、成都服务业企业（含民营企业）</w:t>
      </w:r>
      <w:r>
        <w:rPr>
          <w:rFonts w:ascii="仿宋_GB2312" w:hAnsi="宋体"/>
          <w:b/>
          <w:bCs/>
          <w:sz w:val="28"/>
          <w:szCs w:val="28"/>
        </w:rPr>
        <w:t>100</w:t>
      </w:r>
      <w:r>
        <w:rPr>
          <w:rFonts w:ascii="仿宋_GB2312" w:hAnsi="仿宋_GB2312"/>
          <w:b/>
          <w:bCs/>
          <w:sz w:val="28"/>
          <w:szCs w:val="28"/>
        </w:rPr>
        <w:t>强所属行业分类</w:t>
      </w:r>
    </w:p>
    <w:p w:rsidR="007E27CF" w:rsidRDefault="007E27CF" w:rsidP="007E27CF">
      <w:pPr>
        <w:spacing w:line="480" w:lineRule="exact"/>
        <w:ind w:firstLineChars="200" w:firstLine="560"/>
        <w:rPr>
          <w:rFonts w:ascii="仿宋_GB2312" w:hAnsi="宋体"/>
          <w:sz w:val="28"/>
          <w:szCs w:val="28"/>
        </w:rPr>
      </w:pPr>
      <w:r>
        <w:rPr>
          <w:rFonts w:ascii="仿宋_GB2312" w:hAnsi="仿宋_GB2312"/>
          <w:sz w:val="28"/>
          <w:szCs w:val="28"/>
        </w:rPr>
        <w:t>包括：能源（电力、热力、燃气等）供应、开发、减排及再生循环服务业；铁路运输及辅助服务业；陆路运输、城市公交、道路及交通辅助等服务业；水上运输业；港口服务业；航空运输业；航空港及相关服务业；电信、邮寄、速递等服务业；软件、程序、计算机应用、网络工程等计算机、微电子服务业；物流、仓储、运输、配送服务业；矿产、能源内外商贸及批发业；化工产品及医药批发及内外商贸业；机电、电子批发及内外商贸业；生活消费商品（含家用、文体、玩具、工艺品、珠宝等）内外批发及商贸业；粮油食品及农林、土畜、果蔬、水产品等内外批发商贸业；生产资料批发及内外商贸业；金属内外商贸及加工、配送、批发零售业；综合性内外商贸及批发业、零售业；汽车及摩托车商贸、维修保养及租赁业；电器商贸批发业、零售业；医药专营批发业、零售业；商业零售业、连锁超市；家具、家居专营批发业、零售业；银行业；人寿保险业；证券业；财产保险业；其他金融服务业；商务服务、投资经营管理业；房地产开发与经营、物业及房屋装饰、修缮、管理等服务业；餐饮业；旅游、宾馆及娱乐服务业；公用事业、市政、水务、航道、港口等公共设施的投资、经营与管理业；人力资源、会展博览、国内外经济合作等社会综合服务业；科技研发、推广及地勘、规划、设计、评估、咨询、认证等承包服务业；文化产业</w:t>
      </w:r>
      <w:r>
        <w:rPr>
          <w:rFonts w:ascii="仿宋_GB2312" w:hAnsi="宋体"/>
          <w:sz w:val="28"/>
          <w:szCs w:val="28"/>
        </w:rPr>
        <w:t>(</w:t>
      </w:r>
      <w:r>
        <w:rPr>
          <w:rFonts w:ascii="仿宋_GB2312" w:hAnsi="仿宋_GB2312"/>
          <w:sz w:val="28"/>
          <w:szCs w:val="28"/>
        </w:rPr>
        <w:t>书刊出版、印刷、发行与销售及影视、广播、音像、文体、演艺等</w:t>
      </w:r>
      <w:r>
        <w:rPr>
          <w:rFonts w:ascii="仿宋_GB2312" w:hAnsi="宋体"/>
          <w:sz w:val="28"/>
          <w:szCs w:val="28"/>
        </w:rPr>
        <w:t>)</w:t>
      </w:r>
      <w:r>
        <w:rPr>
          <w:rFonts w:ascii="仿宋_GB2312" w:hAnsi="仿宋_GB2312"/>
          <w:sz w:val="28"/>
          <w:szCs w:val="28"/>
        </w:rPr>
        <w:t>；信息、传媒、电子商务、网购、娱乐等互联网服务；综合服务业（以服务业为主，含有制造业）；综合保险业；教育产业；其他服务业。</w:t>
      </w:r>
    </w:p>
    <w:p w:rsidR="007E27CF" w:rsidRDefault="007E27CF" w:rsidP="007E27CF">
      <w:pPr>
        <w:spacing w:line="480" w:lineRule="exact"/>
        <w:ind w:firstLineChars="200" w:firstLine="560"/>
        <w:rPr>
          <w:rFonts w:ascii="仿宋_GB2312" w:hAnsi="宋体"/>
          <w:sz w:val="28"/>
          <w:szCs w:val="28"/>
        </w:rPr>
      </w:pPr>
      <w:r>
        <w:rPr>
          <w:rFonts w:ascii="仿宋_GB2312" w:hAnsi="宋体"/>
          <w:sz w:val="28"/>
          <w:szCs w:val="28"/>
        </w:rPr>
        <w:t xml:space="preserve"> </w:t>
      </w:r>
    </w:p>
    <w:p w:rsidR="007E27CF" w:rsidRDefault="007E27CF" w:rsidP="007E27CF">
      <w:pPr>
        <w:spacing w:line="480" w:lineRule="exact"/>
        <w:ind w:firstLineChars="200" w:firstLine="560"/>
        <w:rPr>
          <w:rFonts w:ascii="仿宋_GB2312" w:hAnsi="宋体"/>
          <w:sz w:val="28"/>
          <w:szCs w:val="28"/>
        </w:rPr>
      </w:pPr>
      <w:r>
        <w:rPr>
          <w:rFonts w:ascii="仿宋_GB2312" w:hAnsi="宋体"/>
          <w:sz w:val="28"/>
          <w:szCs w:val="28"/>
        </w:rPr>
        <w:t xml:space="preserve"> </w:t>
      </w:r>
    </w:p>
    <w:p w:rsidR="007E27CF" w:rsidRDefault="007E27CF" w:rsidP="007E27CF">
      <w:pPr>
        <w:spacing w:line="480" w:lineRule="exact"/>
        <w:ind w:firstLineChars="200" w:firstLine="560"/>
        <w:rPr>
          <w:rFonts w:ascii="仿宋_GB2312" w:hAnsi="宋体"/>
          <w:sz w:val="28"/>
          <w:szCs w:val="28"/>
        </w:rPr>
      </w:pPr>
      <w:r>
        <w:rPr>
          <w:rFonts w:ascii="仿宋_GB2312" w:hAnsi="宋体"/>
          <w:sz w:val="28"/>
          <w:szCs w:val="28"/>
        </w:rPr>
        <w:lastRenderedPageBreak/>
        <w:t xml:space="preserve"> </w:t>
      </w:r>
    </w:p>
    <w:p w:rsidR="007E27CF" w:rsidRDefault="007E27CF" w:rsidP="007E27CF">
      <w:pPr>
        <w:spacing w:line="480" w:lineRule="exact"/>
        <w:rPr>
          <w:rFonts w:ascii="仿宋_GB2312" w:hAnsi="仿宋_GB2312"/>
          <w:sz w:val="28"/>
          <w:szCs w:val="28"/>
        </w:rPr>
      </w:pPr>
      <w:r>
        <w:rPr>
          <w:rFonts w:ascii="仿宋_GB2312" w:hAnsi="仿宋_GB2312"/>
          <w:sz w:val="28"/>
          <w:szCs w:val="28"/>
        </w:rPr>
        <w:t>附件</w:t>
      </w:r>
      <w:r>
        <w:rPr>
          <w:rFonts w:ascii="仿宋_GB2312" w:hAnsi="宋体"/>
          <w:sz w:val="28"/>
          <w:szCs w:val="28"/>
        </w:rPr>
        <w:t>3</w:t>
      </w:r>
      <w:r>
        <w:rPr>
          <w:rFonts w:ascii="仿宋_GB2312" w:hAnsi="仿宋_GB2312"/>
          <w:sz w:val="28"/>
          <w:szCs w:val="28"/>
        </w:rPr>
        <w:t>：</w:t>
      </w:r>
    </w:p>
    <w:p w:rsidR="007E27CF" w:rsidRDefault="007E27CF" w:rsidP="007E27CF">
      <w:pPr>
        <w:pStyle w:val="one-p"/>
        <w:widowControl w:val="0"/>
        <w:autoSpaceDE w:val="0"/>
        <w:spacing w:before="0" w:beforeAutospacing="0" w:after="0" w:afterAutospacing="0" w:line="520" w:lineRule="exact"/>
        <w:jc w:val="center"/>
        <w:rPr>
          <w:rFonts w:ascii="方正小标宋简体" w:hAnsi="方正小标宋简体"/>
          <w:b/>
          <w:bCs/>
          <w:sz w:val="36"/>
          <w:szCs w:val="36"/>
        </w:rPr>
      </w:pPr>
      <w:r>
        <w:rPr>
          <w:rFonts w:ascii="方正小标宋简体" w:hAnsi="方正小标宋简体"/>
          <w:b/>
          <w:bCs/>
          <w:sz w:val="36"/>
          <w:szCs w:val="36"/>
        </w:rPr>
        <w:t xml:space="preserve"> </w:t>
      </w:r>
    </w:p>
    <w:p w:rsidR="007E27CF" w:rsidRDefault="007E27CF" w:rsidP="007E27CF">
      <w:pPr>
        <w:pStyle w:val="one-p"/>
        <w:widowControl w:val="0"/>
        <w:autoSpaceDE w:val="0"/>
        <w:spacing w:before="0" w:beforeAutospacing="0" w:after="0" w:afterAutospacing="0" w:line="520" w:lineRule="exact"/>
        <w:jc w:val="center"/>
        <w:rPr>
          <w:rFonts w:ascii="Segoe UI" w:hAnsi="Segoe UI" w:cs="Segoe UI"/>
          <w:color w:val="000000"/>
          <w:sz w:val="32"/>
          <w:szCs w:val="32"/>
        </w:rPr>
      </w:pPr>
      <w:r>
        <w:rPr>
          <w:rFonts w:ascii="方正小标宋简体" w:hAnsi="方正小标宋简体"/>
          <w:b/>
          <w:bCs/>
          <w:sz w:val="36"/>
          <w:szCs w:val="36"/>
        </w:rPr>
        <w:t>成都推出的</w:t>
      </w:r>
      <w:r>
        <w:rPr>
          <w:rFonts w:ascii="方正小标宋简体" w:hAnsi="方正小标宋简体"/>
          <w:b/>
          <w:bCs/>
          <w:sz w:val="36"/>
          <w:szCs w:val="36"/>
        </w:rPr>
        <w:t>“5+5+1”</w:t>
      </w:r>
      <w:r>
        <w:rPr>
          <w:rFonts w:ascii="方正小标宋简体" w:hAnsi="方正小标宋简体"/>
          <w:b/>
          <w:bCs/>
          <w:sz w:val="36"/>
          <w:szCs w:val="36"/>
        </w:rPr>
        <w:t>重点发展产业</w:t>
      </w:r>
      <w:r>
        <w:rPr>
          <w:rFonts w:ascii="方正小标宋简体" w:hAnsi="方正小标宋简体"/>
          <w:b/>
          <w:bCs/>
          <w:sz w:val="32"/>
          <w:szCs w:val="32"/>
        </w:rPr>
        <w:t>（</w:t>
      </w:r>
      <w:r>
        <w:rPr>
          <w:rStyle w:val="16"/>
          <w:rFonts w:cs="Segoe UI"/>
          <w:color w:val="000000"/>
          <w:sz w:val="32"/>
          <w:szCs w:val="32"/>
        </w:rPr>
        <w:t>细分领域</w:t>
      </w:r>
      <w:r>
        <w:rPr>
          <w:rStyle w:val="16"/>
          <w:rFonts w:cs="Segoe UI" w:hint="eastAsia"/>
          <w:color w:val="000000"/>
          <w:sz w:val="32"/>
          <w:szCs w:val="32"/>
        </w:rPr>
        <w:t>）</w:t>
      </w:r>
    </w:p>
    <w:p w:rsidR="007E27CF" w:rsidRDefault="007E27CF" w:rsidP="007E27CF">
      <w:pPr>
        <w:pStyle w:val="one-p"/>
        <w:widowControl w:val="0"/>
        <w:autoSpaceDE w:val="0"/>
        <w:spacing w:before="0" w:beforeAutospacing="0" w:after="0" w:afterAutospacing="0" w:line="520" w:lineRule="exact"/>
        <w:rPr>
          <w:rStyle w:val="16"/>
          <w:rFonts w:ascii="仿宋" w:eastAsia="仿宋" w:hAnsi="仿宋"/>
        </w:rPr>
      </w:pPr>
      <w:r>
        <w:rPr>
          <w:rStyle w:val="16"/>
          <w:rFonts w:ascii="仿宋" w:eastAsia="仿宋" w:hAnsi="仿宋" w:hint="eastAsia"/>
          <w:color w:val="000000"/>
          <w:sz w:val="32"/>
          <w:szCs w:val="32"/>
        </w:rPr>
        <w:t xml:space="preserve"> </w:t>
      </w:r>
    </w:p>
    <w:p w:rsidR="007E27CF" w:rsidRDefault="007E27CF" w:rsidP="007E27CF">
      <w:pPr>
        <w:pStyle w:val="one-p"/>
        <w:widowControl w:val="0"/>
        <w:autoSpaceDE w:val="0"/>
        <w:spacing w:before="0" w:beforeAutospacing="0" w:after="0" w:afterAutospacing="0" w:line="520" w:lineRule="exact"/>
        <w:rPr>
          <w:rStyle w:val="16"/>
          <w:rFonts w:ascii="仿宋_GB2312" w:hAnsi="仿宋_GB2312"/>
          <w:color w:val="000000"/>
          <w:sz w:val="32"/>
          <w:szCs w:val="32"/>
        </w:rPr>
      </w:pPr>
      <w:r>
        <w:rPr>
          <w:rStyle w:val="16"/>
          <w:rFonts w:ascii="仿宋_GB2312" w:hAnsi="仿宋_GB2312"/>
          <w:color w:val="000000"/>
          <w:sz w:val="32"/>
          <w:szCs w:val="32"/>
        </w:rPr>
        <w:t>两个</w:t>
      </w:r>
      <w:r>
        <w:rPr>
          <w:rStyle w:val="16"/>
          <w:rFonts w:ascii="仿宋_GB2312" w:hAnsi="仿宋_GB2312"/>
          <w:color w:val="000000"/>
          <w:sz w:val="32"/>
          <w:szCs w:val="32"/>
        </w:rPr>
        <w:t>“5”</w:t>
      </w:r>
      <w:r>
        <w:rPr>
          <w:rStyle w:val="16"/>
          <w:rFonts w:ascii="仿宋_GB2312" w:hAnsi="仿宋_GB2312"/>
          <w:color w:val="000000"/>
          <w:sz w:val="32"/>
          <w:szCs w:val="32"/>
        </w:rPr>
        <w:t>：</w:t>
      </w:r>
    </w:p>
    <w:p w:rsidR="007E27CF" w:rsidRDefault="007E27CF" w:rsidP="007E27CF">
      <w:pPr>
        <w:pStyle w:val="one-p"/>
        <w:widowControl w:val="0"/>
        <w:autoSpaceDE w:val="0"/>
        <w:spacing w:before="0" w:beforeAutospacing="0" w:after="0" w:afterAutospacing="0" w:line="520" w:lineRule="exact"/>
        <w:ind w:firstLineChars="200" w:firstLine="640"/>
      </w:pPr>
      <w:r>
        <w:rPr>
          <w:rFonts w:ascii="仿宋_GB2312" w:hAnsi="仿宋_GB2312"/>
          <w:color w:val="000000"/>
          <w:sz w:val="32"/>
          <w:szCs w:val="32"/>
        </w:rPr>
        <w:t>“5”</w:t>
      </w:r>
      <w:r>
        <w:rPr>
          <w:rFonts w:ascii="仿宋_GB2312" w:hAnsi="仿宋_GB2312"/>
          <w:color w:val="000000"/>
          <w:sz w:val="32"/>
          <w:szCs w:val="32"/>
        </w:rPr>
        <w:t>，即以电子信息、装备制造、医药健康、新型材料和绿色食品产业为重点，到</w:t>
      </w:r>
      <w:r>
        <w:rPr>
          <w:rFonts w:ascii="仿宋_GB2312" w:hAnsi="仿宋_GB2312"/>
          <w:color w:val="000000"/>
          <w:sz w:val="32"/>
          <w:szCs w:val="32"/>
        </w:rPr>
        <w:t>2020</w:t>
      </w:r>
      <w:r>
        <w:rPr>
          <w:rFonts w:ascii="仿宋_GB2312" w:hAnsi="仿宋_GB2312"/>
          <w:color w:val="000000"/>
          <w:sz w:val="32"/>
          <w:szCs w:val="32"/>
        </w:rPr>
        <w:t>年，建成电子信息万亿级产业，培育装备制造、医药健康万亿级产业，壮大新型材料和绿色食品千亿级产业。</w:t>
      </w:r>
    </w:p>
    <w:p w:rsidR="007E27CF" w:rsidRDefault="007E27CF" w:rsidP="007E27CF">
      <w:pPr>
        <w:pStyle w:val="one-p"/>
        <w:widowControl w:val="0"/>
        <w:autoSpaceDE w:val="0"/>
        <w:spacing w:before="0" w:beforeAutospacing="0" w:after="0" w:afterAutospacing="0" w:line="520" w:lineRule="exact"/>
        <w:rPr>
          <w:rFonts w:ascii="仿宋_GB2312" w:hAnsi="仿宋_GB2312"/>
          <w:color w:val="000000"/>
          <w:sz w:val="32"/>
          <w:szCs w:val="32"/>
        </w:rPr>
      </w:pPr>
      <w:r>
        <w:rPr>
          <w:rFonts w:ascii="仿宋_GB2312" w:hAnsi="仿宋_GB2312"/>
          <w:color w:val="000000"/>
          <w:sz w:val="32"/>
          <w:szCs w:val="32"/>
        </w:rPr>
        <w:t xml:space="preserve">  “5”</w:t>
      </w:r>
      <w:r>
        <w:rPr>
          <w:rFonts w:ascii="仿宋_GB2312" w:hAnsi="仿宋_GB2312"/>
          <w:color w:val="000000"/>
          <w:sz w:val="32"/>
          <w:szCs w:val="32"/>
        </w:rPr>
        <w:t>，即着力发展会展经济、金融服务业、现代物流业、</w:t>
      </w:r>
      <w:proofErr w:type="gramStart"/>
      <w:r>
        <w:rPr>
          <w:rFonts w:ascii="仿宋_GB2312" w:hAnsi="仿宋_GB2312"/>
          <w:color w:val="000000"/>
          <w:sz w:val="32"/>
          <w:szCs w:val="32"/>
        </w:rPr>
        <w:t>文旅产业</w:t>
      </w:r>
      <w:proofErr w:type="gramEnd"/>
      <w:r>
        <w:rPr>
          <w:rFonts w:ascii="仿宋_GB2312" w:hAnsi="仿宋_GB2312"/>
          <w:color w:val="000000"/>
          <w:sz w:val="32"/>
          <w:szCs w:val="32"/>
        </w:rPr>
        <w:t>和生活服务业五大重点领域。到</w:t>
      </w:r>
      <w:r>
        <w:rPr>
          <w:rFonts w:ascii="仿宋_GB2312" w:hAnsi="仿宋_GB2312"/>
          <w:color w:val="000000"/>
          <w:sz w:val="32"/>
          <w:szCs w:val="32"/>
        </w:rPr>
        <w:t>2020</w:t>
      </w:r>
      <w:r>
        <w:rPr>
          <w:rFonts w:ascii="仿宋_GB2312" w:hAnsi="仿宋_GB2312"/>
          <w:color w:val="000000"/>
          <w:sz w:val="32"/>
          <w:szCs w:val="32"/>
        </w:rPr>
        <w:t>年，培育形成会展、金融、物流、文旅、生活服务</w:t>
      </w:r>
      <w:r>
        <w:rPr>
          <w:rFonts w:ascii="仿宋_GB2312" w:hAnsi="仿宋_GB2312"/>
          <w:color w:val="000000"/>
          <w:sz w:val="32"/>
          <w:szCs w:val="32"/>
        </w:rPr>
        <w:t>5</w:t>
      </w:r>
      <w:r>
        <w:rPr>
          <w:rFonts w:ascii="仿宋_GB2312" w:hAnsi="仿宋_GB2312"/>
          <w:color w:val="000000"/>
          <w:sz w:val="32"/>
          <w:szCs w:val="32"/>
        </w:rPr>
        <w:t>个千亿级产业。</w:t>
      </w:r>
    </w:p>
    <w:p w:rsidR="007E27CF" w:rsidRDefault="007E27CF" w:rsidP="007E27CF">
      <w:pPr>
        <w:pStyle w:val="one-p"/>
        <w:widowControl w:val="0"/>
        <w:autoSpaceDE w:val="0"/>
        <w:spacing w:before="0" w:beforeAutospacing="0" w:after="0" w:afterAutospacing="0" w:line="520" w:lineRule="exact"/>
        <w:rPr>
          <w:rFonts w:ascii="仿宋_GB2312" w:hAnsi="仿宋_GB2312"/>
          <w:b/>
          <w:bCs/>
          <w:color w:val="000000"/>
          <w:sz w:val="32"/>
          <w:szCs w:val="32"/>
        </w:rPr>
      </w:pPr>
      <w:r>
        <w:rPr>
          <w:rFonts w:ascii="仿宋_GB2312" w:hAnsi="仿宋_GB2312"/>
          <w:b/>
          <w:bCs/>
          <w:color w:val="000000"/>
          <w:sz w:val="32"/>
          <w:szCs w:val="32"/>
        </w:rPr>
        <w:t>一个</w:t>
      </w:r>
      <w:r>
        <w:rPr>
          <w:rFonts w:ascii="仿宋_GB2312" w:hAnsi="仿宋_GB2312"/>
          <w:b/>
          <w:bCs/>
          <w:color w:val="000000"/>
          <w:sz w:val="32"/>
          <w:szCs w:val="32"/>
        </w:rPr>
        <w:t>“1”</w:t>
      </w:r>
      <w:r>
        <w:rPr>
          <w:rFonts w:ascii="仿宋_GB2312" w:hAnsi="仿宋_GB2312"/>
          <w:b/>
          <w:bCs/>
          <w:color w:val="000000"/>
          <w:sz w:val="32"/>
          <w:szCs w:val="32"/>
        </w:rPr>
        <w:t>：</w:t>
      </w:r>
    </w:p>
    <w:p w:rsidR="007E27CF" w:rsidRDefault="007E27CF" w:rsidP="007E27CF">
      <w:pPr>
        <w:pStyle w:val="one-p"/>
        <w:widowControl w:val="0"/>
        <w:autoSpaceDE w:val="0"/>
        <w:spacing w:before="0" w:beforeAutospacing="0" w:after="0" w:afterAutospacing="0" w:line="520" w:lineRule="exact"/>
        <w:ind w:firstLineChars="200" w:firstLine="640"/>
        <w:rPr>
          <w:rFonts w:ascii="仿宋_GB2312" w:hAnsi="仿宋_GB2312"/>
          <w:color w:val="000000"/>
          <w:sz w:val="32"/>
          <w:szCs w:val="32"/>
        </w:rPr>
      </w:pPr>
      <w:r>
        <w:rPr>
          <w:rFonts w:ascii="仿宋_GB2312" w:hAnsi="仿宋_GB2312"/>
          <w:color w:val="000000"/>
          <w:sz w:val="32"/>
          <w:szCs w:val="32"/>
        </w:rPr>
        <w:t>“1”</w:t>
      </w:r>
      <w:r>
        <w:rPr>
          <w:rFonts w:ascii="仿宋_GB2312" w:hAnsi="仿宋_GB2312"/>
          <w:color w:val="000000"/>
          <w:sz w:val="32"/>
          <w:szCs w:val="32"/>
        </w:rPr>
        <w:t>，即发展新经济培育新动能。成都将全面构建</w:t>
      </w:r>
      <w:r>
        <w:rPr>
          <w:rFonts w:ascii="仿宋_GB2312" w:hAnsi="仿宋_GB2312"/>
          <w:color w:val="000000"/>
          <w:sz w:val="32"/>
          <w:szCs w:val="32"/>
        </w:rPr>
        <w:t>“</w:t>
      </w:r>
      <w:r>
        <w:rPr>
          <w:rFonts w:ascii="仿宋_GB2312" w:hAnsi="仿宋_GB2312"/>
          <w:color w:val="000000"/>
          <w:sz w:val="32"/>
          <w:szCs w:val="32"/>
        </w:rPr>
        <w:t>人工智能</w:t>
      </w:r>
      <w:r>
        <w:rPr>
          <w:rFonts w:ascii="仿宋_GB2312" w:hAnsi="仿宋_GB2312"/>
          <w:color w:val="000000"/>
          <w:sz w:val="32"/>
          <w:szCs w:val="32"/>
        </w:rPr>
        <w:t>+”“</w:t>
      </w:r>
      <w:r>
        <w:rPr>
          <w:rFonts w:ascii="仿宋_GB2312" w:hAnsi="仿宋_GB2312"/>
          <w:color w:val="000000"/>
          <w:sz w:val="32"/>
          <w:szCs w:val="32"/>
        </w:rPr>
        <w:t>大数据</w:t>
      </w:r>
      <w:r>
        <w:rPr>
          <w:rFonts w:ascii="仿宋_GB2312" w:hAnsi="仿宋_GB2312"/>
          <w:color w:val="000000"/>
          <w:sz w:val="32"/>
          <w:szCs w:val="32"/>
        </w:rPr>
        <w:t>+”“5G+”“</w:t>
      </w:r>
      <w:r>
        <w:rPr>
          <w:rFonts w:ascii="仿宋_GB2312" w:hAnsi="仿宋_GB2312"/>
          <w:color w:val="000000"/>
          <w:sz w:val="32"/>
          <w:szCs w:val="32"/>
        </w:rPr>
        <w:t>清洁能源</w:t>
      </w:r>
      <w:r>
        <w:rPr>
          <w:rFonts w:ascii="仿宋_GB2312" w:hAnsi="仿宋_GB2312"/>
          <w:color w:val="000000"/>
          <w:sz w:val="32"/>
          <w:szCs w:val="32"/>
        </w:rPr>
        <w:t>+”“</w:t>
      </w:r>
      <w:r>
        <w:rPr>
          <w:rFonts w:ascii="仿宋_GB2312" w:hAnsi="仿宋_GB2312"/>
          <w:color w:val="000000"/>
          <w:sz w:val="32"/>
          <w:szCs w:val="32"/>
        </w:rPr>
        <w:t>供应链</w:t>
      </w:r>
      <w:r>
        <w:rPr>
          <w:rFonts w:ascii="仿宋_GB2312" w:hAnsi="仿宋_GB2312"/>
          <w:color w:val="000000"/>
          <w:sz w:val="32"/>
          <w:szCs w:val="32"/>
        </w:rPr>
        <w:t>+”</w:t>
      </w:r>
      <w:r>
        <w:rPr>
          <w:rFonts w:ascii="仿宋_GB2312" w:hAnsi="仿宋_GB2312"/>
          <w:color w:val="000000"/>
          <w:sz w:val="32"/>
          <w:szCs w:val="32"/>
        </w:rPr>
        <w:t>为核心的高技术含量、高附加值开放型产业体系，着力将成都建成最适宜新经济发育成长的新型城市。</w:t>
      </w:r>
    </w:p>
    <w:p w:rsidR="007E27CF" w:rsidRDefault="007E27CF" w:rsidP="007E27CF">
      <w:pPr>
        <w:autoSpaceDE w:val="0"/>
        <w:spacing w:line="520" w:lineRule="exact"/>
        <w:ind w:firstLineChars="400" w:firstLine="1285"/>
        <w:rPr>
          <w:rFonts w:ascii="仿宋_GB2312" w:hAnsi="仿宋_GB2312"/>
          <w:b/>
          <w:bCs/>
          <w:sz w:val="32"/>
          <w:szCs w:val="32"/>
        </w:rPr>
      </w:pPr>
      <w:r>
        <w:rPr>
          <w:rFonts w:ascii="仿宋_GB2312" w:hAnsi="仿宋_GB2312"/>
          <w:b/>
          <w:bCs/>
          <w:sz w:val="32"/>
          <w:szCs w:val="32"/>
        </w:rPr>
        <w:t xml:space="preserve"> </w:t>
      </w:r>
    </w:p>
    <w:p w:rsidR="007E27CF" w:rsidRDefault="007E27CF" w:rsidP="007E27CF"/>
    <w:p w:rsidR="007E27CF" w:rsidRDefault="007E27CF" w:rsidP="007E27CF">
      <w:pPr>
        <w:widowControl/>
        <w:shd w:val="clear" w:color="auto" w:fill="FFFFFF"/>
        <w:autoSpaceDE w:val="0"/>
        <w:spacing w:line="500" w:lineRule="exact"/>
        <w:ind w:firstLineChars="200" w:firstLine="643"/>
        <w:rPr>
          <w:rFonts w:ascii="仿宋" w:eastAsia="仿宋" w:hAnsi="仿宋"/>
          <w:b/>
          <w:bCs/>
          <w:sz w:val="32"/>
          <w:szCs w:val="32"/>
        </w:rPr>
      </w:pPr>
    </w:p>
    <w:p w:rsidR="00F80CC5" w:rsidRPr="007E27CF" w:rsidRDefault="00F80CC5">
      <w:bookmarkStart w:id="0" w:name="_GoBack"/>
      <w:bookmarkEnd w:id="0"/>
    </w:p>
    <w:sectPr w:rsidR="00F80CC5" w:rsidRPr="007E2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F2D7C"/>
    <w:multiLevelType w:val="multilevel"/>
    <w:tmpl w:val="3E3F2D7C"/>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CF"/>
    <w:rsid w:val="007E27CF"/>
    <w:rsid w:val="00F8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CF"/>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qFormat/>
    <w:rsid w:val="007E27CF"/>
    <w:pPr>
      <w:widowControl/>
      <w:spacing w:before="100" w:beforeAutospacing="1" w:after="100" w:afterAutospacing="1" w:line="440" w:lineRule="exact"/>
      <w:ind w:right="-289" w:firstLine="570"/>
      <w:jc w:val="left"/>
    </w:pPr>
    <w:rPr>
      <w:rFonts w:ascii="仿宋_GB2312" w:hAnsi="Times New Roman"/>
      <w:kern w:val="0"/>
      <w:sz w:val="30"/>
      <w:szCs w:val="30"/>
    </w:rPr>
  </w:style>
  <w:style w:type="character" w:customStyle="1" w:styleId="2Char">
    <w:name w:val="正文文本缩进 2 Char"/>
    <w:basedOn w:val="a0"/>
    <w:link w:val="2"/>
    <w:uiPriority w:val="99"/>
    <w:rsid w:val="007E27CF"/>
    <w:rPr>
      <w:rFonts w:ascii="仿宋_GB2312" w:eastAsia="宋体" w:hAnsi="Times New Roman" w:cs="宋体"/>
      <w:kern w:val="0"/>
      <w:sz w:val="30"/>
      <w:szCs w:val="30"/>
    </w:rPr>
  </w:style>
  <w:style w:type="paragraph" w:styleId="3">
    <w:name w:val="Body Text Indent 3"/>
    <w:basedOn w:val="a"/>
    <w:link w:val="3Char"/>
    <w:uiPriority w:val="99"/>
    <w:unhideWhenUsed/>
    <w:qFormat/>
    <w:rsid w:val="007E27CF"/>
    <w:pPr>
      <w:spacing w:before="100" w:beforeAutospacing="1" w:after="100" w:afterAutospacing="1" w:line="440" w:lineRule="exact"/>
      <w:ind w:right="-289" w:firstLineChars="200" w:firstLine="560"/>
    </w:pPr>
    <w:rPr>
      <w:rFonts w:ascii="宋体" w:hAnsi="宋体"/>
      <w:sz w:val="28"/>
      <w:szCs w:val="28"/>
    </w:rPr>
  </w:style>
  <w:style w:type="character" w:customStyle="1" w:styleId="3Char">
    <w:name w:val="正文文本缩进 3 Char"/>
    <w:basedOn w:val="a0"/>
    <w:link w:val="3"/>
    <w:uiPriority w:val="99"/>
    <w:rsid w:val="007E27CF"/>
    <w:rPr>
      <w:rFonts w:ascii="宋体" w:eastAsia="宋体" w:hAnsi="宋体" w:cs="宋体"/>
      <w:sz w:val="28"/>
      <w:szCs w:val="28"/>
    </w:rPr>
  </w:style>
  <w:style w:type="character" w:customStyle="1" w:styleId="17">
    <w:name w:val="17"/>
    <w:basedOn w:val="a0"/>
    <w:qFormat/>
    <w:rsid w:val="007E27CF"/>
    <w:rPr>
      <w:rFonts w:ascii="Calibri" w:hAnsi="Calibri" w:cs="Times New Roman" w:hint="default"/>
      <w:color w:val="0000FF"/>
      <w:u w:val="single"/>
    </w:rPr>
  </w:style>
  <w:style w:type="paragraph" w:customStyle="1" w:styleId="one-p">
    <w:name w:val="one-p"/>
    <w:basedOn w:val="a"/>
    <w:qFormat/>
    <w:rsid w:val="007E27CF"/>
    <w:pPr>
      <w:widowControl/>
      <w:spacing w:before="100" w:beforeAutospacing="1" w:after="100" w:afterAutospacing="1"/>
      <w:jc w:val="left"/>
    </w:pPr>
    <w:rPr>
      <w:rFonts w:ascii="宋体" w:hAnsi="宋体"/>
      <w:kern w:val="0"/>
      <w:sz w:val="24"/>
      <w:szCs w:val="24"/>
    </w:rPr>
  </w:style>
  <w:style w:type="character" w:customStyle="1" w:styleId="16">
    <w:name w:val="16"/>
    <w:basedOn w:val="a0"/>
    <w:qFormat/>
    <w:rsid w:val="007E27CF"/>
    <w:rPr>
      <w:rFonts w:ascii="Calibri" w:hAnsi="Calibri" w:hint="default"/>
      <w:b/>
      <w:bCs/>
    </w:rPr>
  </w:style>
  <w:style w:type="paragraph" w:styleId="a3">
    <w:name w:val="Balloon Text"/>
    <w:basedOn w:val="a"/>
    <w:link w:val="Char"/>
    <w:uiPriority w:val="99"/>
    <w:semiHidden/>
    <w:unhideWhenUsed/>
    <w:rsid w:val="007E27CF"/>
    <w:rPr>
      <w:sz w:val="18"/>
      <w:szCs w:val="18"/>
    </w:rPr>
  </w:style>
  <w:style w:type="character" w:customStyle="1" w:styleId="Char">
    <w:name w:val="批注框文本 Char"/>
    <w:basedOn w:val="a0"/>
    <w:link w:val="a3"/>
    <w:uiPriority w:val="99"/>
    <w:semiHidden/>
    <w:rsid w:val="007E27CF"/>
    <w:rPr>
      <w:rFonts w:ascii="Calibri" w:eastAsia="宋体"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CF"/>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qFormat/>
    <w:rsid w:val="007E27CF"/>
    <w:pPr>
      <w:widowControl/>
      <w:spacing w:before="100" w:beforeAutospacing="1" w:after="100" w:afterAutospacing="1" w:line="440" w:lineRule="exact"/>
      <w:ind w:right="-289" w:firstLine="570"/>
      <w:jc w:val="left"/>
    </w:pPr>
    <w:rPr>
      <w:rFonts w:ascii="仿宋_GB2312" w:hAnsi="Times New Roman"/>
      <w:kern w:val="0"/>
      <w:sz w:val="30"/>
      <w:szCs w:val="30"/>
    </w:rPr>
  </w:style>
  <w:style w:type="character" w:customStyle="1" w:styleId="2Char">
    <w:name w:val="正文文本缩进 2 Char"/>
    <w:basedOn w:val="a0"/>
    <w:link w:val="2"/>
    <w:uiPriority w:val="99"/>
    <w:rsid w:val="007E27CF"/>
    <w:rPr>
      <w:rFonts w:ascii="仿宋_GB2312" w:eastAsia="宋体" w:hAnsi="Times New Roman" w:cs="宋体"/>
      <w:kern w:val="0"/>
      <w:sz w:val="30"/>
      <w:szCs w:val="30"/>
    </w:rPr>
  </w:style>
  <w:style w:type="paragraph" w:styleId="3">
    <w:name w:val="Body Text Indent 3"/>
    <w:basedOn w:val="a"/>
    <w:link w:val="3Char"/>
    <w:uiPriority w:val="99"/>
    <w:unhideWhenUsed/>
    <w:qFormat/>
    <w:rsid w:val="007E27CF"/>
    <w:pPr>
      <w:spacing w:before="100" w:beforeAutospacing="1" w:after="100" w:afterAutospacing="1" w:line="440" w:lineRule="exact"/>
      <w:ind w:right="-289" w:firstLineChars="200" w:firstLine="560"/>
    </w:pPr>
    <w:rPr>
      <w:rFonts w:ascii="宋体" w:hAnsi="宋体"/>
      <w:sz w:val="28"/>
      <w:szCs w:val="28"/>
    </w:rPr>
  </w:style>
  <w:style w:type="character" w:customStyle="1" w:styleId="3Char">
    <w:name w:val="正文文本缩进 3 Char"/>
    <w:basedOn w:val="a0"/>
    <w:link w:val="3"/>
    <w:uiPriority w:val="99"/>
    <w:rsid w:val="007E27CF"/>
    <w:rPr>
      <w:rFonts w:ascii="宋体" w:eastAsia="宋体" w:hAnsi="宋体" w:cs="宋体"/>
      <w:sz w:val="28"/>
      <w:szCs w:val="28"/>
    </w:rPr>
  </w:style>
  <w:style w:type="character" w:customStyle="1" w:styleId="17">
    <w:name w:val="17"/>
    <w:basedOn w:val="a0"/>
    <w:qFormat/>
    <w:rsid w:val="007E27CF"/>
    <w:rPr>
      <w:rFonts w:ascii="Calibri" w:hAnsi="Calibri" w:cs="Times New Roman" w:hint="default"/>
      <w:color w:val="0000FF"/>
      <w:u w:val="single"/>
    </w:rPr>
  </w:style>
  <w:style w:type="paragraph" w:customStyle="1" w:styleId="one-p">
    <w:name w:val="one-p"/>
    <w:basedOn w:val="a"/>
    <w:qFormat/>
    <w:rsid w:val="007E27CF"/>
    <w:pPr>
      <w:widowControl/>
      <w:spacing w:before="100" w:beforeAutospacing="1" w:after="100" w:afterAutospacing="1"/>
      <w:jc w:val="left"/>
    </w:pPr>
    <w:rPr>
      <w:rFonts w:ascii="宋体" w:hAnsi="宋体"/>
      <w:kern w:val="0"/>
      <w:sz w:val="24"/>
      <w:szCs w:val="24"/>
    </w:rPr>
  </w:style>
  <w:style w:type="character" w:customStyle="1" w:styleId="16">
    <w:name w:val="16"/>
    <w:basedOn w:val="a0"/>
    <w:qFormat/>
    <w:rsid w:val="007E27CF"/>
    <w:rPr>
      <w:rFonts w:ascii="Calibri" w:hAnsi="Calibri" w:hint="default"/>
      <w:b/>
      <w:bCs/>
    </w:rPr>
  </w:style>
  <w:style w:type="paragraph" w:styleId="a3">
    <w:name w:val="Balloon Text"/>
    <w:basedOn w:val="a"/>
    <w:link w:val="Char"/>
    <w:uiPriority w:val="99"/>
    <w:semiHidden/>
    <w:unhideWhenUsed/>
    <w:rsid w:val="007E27CF"/>
    <w:rPr>
      <w:sz w:val="18"/>
      <w:szCs w:val="18"/>
    </w:rPr>
  </w:style>
  <w:style w:type="character" w:customStyle="1" w:styleId="Char">
    <w:name w:val="批注框文本 Char"/>
    <w:basedOn w:val="a0"/>
    <w:link w:val="a3"/>
    <w:uiPriority w:val="99"/>
    <w:semiHidden/>
    <w:rsid w:val="007E27CF"/>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qy119.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2020-04-29T02:35:00Z</dcterms:created>
  <dcterms:modified xsi:type="dcterms:W3CDTF">2020-04-29T02:36:00Z</dcterms:modified>
</cp:coreProperties>
</file>