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2E" w:rsidRPr="0035782E" w:rsidRDefault="0035782E" w:rsidP="0035782E">
      <w:pPr>
        <w:adjustRightInd/>
        <w:snapToGrid/>
        <w:spacing w:after="0" w:afterAutospacing="1" w:line="450" w:lineRule="atLeast"/>
        <w:jc w:val="center"/>
        <w:rPr>
          <w:rFonts w:ascii="宋体" w:eastAsia="宋体" w:hAnsi="宋体" w:cs="宋体"/>
          <w:b/>
          <w:bCs/>
          <w:color w:val="000000"/>
          <w:sz w:val="36"/>
          <w:szCs w:val="36"/>
        </w:rPr>
      </w:pPr>
      <w:r w:rsidRPr="0035782E">
        <w:rPr>
          <w:rFonts w:ascii="宋体" w:eastAsia="宋体" w:hAnsi="宋体" w:cs="宋体" w:hint="eastAsia"/>
          <w:b/>
          <w:bCs/>
          <w:color w:val="000000"/>
          <w:sz w:val="36"/>
          <w:szCs w:val="36"/>
        </w:rPr>
        <w:t>转发四川省国防科技工业办公室关于印发2016年度军民融合型大企业大集</w:t>
      </w:r>
      <w:r w:rsidRPr="0035782E">
        <w:rPr>
          <w:rFonts w:ascii="宋体" w:eastAsia="宋体" w:hAnsi="宋体" w:cs="宋体" w:hint="eastAsia"/>
          <w:b/>
          <w:bCs/>
          <w:color w:val="000000"/>
          <w:sz w:val="36"/>
          <w:szCs w:val="36"/>
        </w:rPr>
        <w:br/>
        <w:t>团和军民融合创新成长型企业培育名单的通知</w:t>
      </w:r>
    </w:p>
    <w:p w:rsidR="0035782E" w:rsidRPr="0035782E" w:rsidRDefault="0035782E" w:rsidP="0035782E">
      <w:pPr>
        <w:adjustRightInd/>
        <w:snapToGrid/>
        <w:spacing w:after="0"/>
        <w:jc w:val="center"/>
        <w:rPr>
          <w:rFonts w:ascii="宋体" w:eastAsia="宋体" w:hAnsi="宋体" w:cs="宋体" w:hint="eastAsia"/>
          <w:color w:val="000000"/>
          <w:sz w:val="18"/>
          <w:szCs w:val="18"/>
        </w:rPr>
      </w:pPr>
      <w:r w:rsidRPr="0035782E">
        <w:rPr>
          <w:rFonts w:ascii="宋体" w:eastAsia="宋体" w:hAnsi="宋体" w:cs="宋体" w:hint="eastAsia"/>
          <w:color w:val="000000"/>
          <w:sz w:val="18"/>
          <w:szCs w:val="18"/>
        </w:rPr>
        <w:pict>
          <v:rect id="_x0000_i1025" style="width:0;height:1.5pt" o:hralign="center" o:hrstd="t" o:hr="t" fillcolor="#a0a0a0" stroked="f"/>
        </w:pict>
      </w:r>
    </w:p>
    <w:p w:rsidR="0035782E" w:rsidRPr="0035782E" w:rsidRDefault="0035782E" w:rsidP="0035782E">
      <w:pPr>
        <w:shd w:val="clear" w:color="auto" w:fill="F3F3F3"/>
        <w:adjustRightInd/>
        <w:snapToGrid/>
        <w:spacing w:beforeAutospacing="1" w:after="0" w:afterAutospacing="1" w:line="450" w:lineRule="atLeast"/>
        <w:jc w:val="center"/>
        <w:rPr>
          <w:rFonts w:ascii="宋体" w:eastAsia="宋体" w:hAnsi="宋体" w:cs="宋体" w:hint="eastAsia"/>
          <w:color w:val="000000"/>
          <w:sz w:val="18"/>
          <w:szCs w:val="18"/>
        </w:rPr>
      </w:pPr>
      <w:r w:rsidRPr="0035782E">
        <w:rPr>
          <w:rFonts w:ascii="宋体" w:eastAsia="宋体" w:hAnsi="宋体" w:cs="宋体" w:hint="eastAsia"/>
          <w:color w:val="000000"/>
          <w:sz w:val="18"/>
          <w:szCs w:val="18"/>
        </w:rPr>
        <w:t>发布时间：2016-11-10 信息来源：军民融合推进处【点击量：1520】【打印】 【</w:t>
      </w:r>
      <w:hyperlink r:id="rId4" w:history="1">
        <w:r w:rsidRPr="0035782E">
          <w:rPr>
            <w:rFonts w:ascii="宋体" w:eastAsia="宋体" w:hAnsi="宋体" w:cs="宋体" w:hint="eastAsia"/>
            <w:color w:val="000000"/>
            <w:sz w:val="18"/>
          </w:rPr>
          <w:t>收藏</w:t>
        </w:r>
      </w:hyperlink>
      <w:r w:rsidRPr="0035782E">
        <w:rPr>
          <w:rFonts w:ascii="宋体" w:eastAsia="宋体" w:hAnsi="宋体" w:cs="宋体" w:hint="eastAsia"/>
          <w:color w:val="000000"/>
          <w:sz w:val="18"/>
          <w:szCs w:val="18"/>
        </w:rPr>
        <w:t>】 【关闭】</w:t>
      </w:r>
    </w:p>
    <w:p w:rsidR="0035782E" w:rsidRPr="0035782E" w:rsidRDefault="0035782E" w:rsidP="0035782E">
      <w:pPr>
        <w:adjustRightInd/>
        <w:snapToGrid/>
        <w:spacing w:after="0" w:line="450" w:lineRule="atLeast"/>
        <w:rPr>
          <w:rFonts w:ascii="宋体" w:eastAsia="宋体" w:hAnsi="宋体" w:cs="宋体" w:hint="eastAsia"/>
          <w:color w:val="000000"/>
          <w:sz w:val="21"/>
          <w:szCs w:val="21"/>
        </w:rPr>
      </w:pPr>
      <w:r w:rsidRPr="0035782E">
        <w:rPr>
          <w:rFonts w:ascii="宋体" w:eastAsia="宋体" w:hAnsi="宋体" w:cs="宋体" w:hint="eastAsia"/>
          <w:color w:val="000000"/>
          <w:sz w:val="24"/>
          <w:szCs w:val="24"/>
        </w:rPr>
        <w:t>各有关区（市）县工业和信息化主管部门，成都高新区经发局：</w:t>
      </w:r>
    </w:p>
    <w:p w:rsidR="0035782E" w:rsidRPr="0035782E" w:rsidRDefault="0035782E" w:rsidP="0035782E">
      <w:pPr>
        <w:adjustRightInd/>
        <w:snapToGrid/>
        <w:spacing w:after="0" w:line="450" w:lineRule="atLeast"/>
        <w:rPr>
          <w:rFonts w:ascii="宋体" w:eastAsia="宋体" w:hAnsi="宋体" w:cs="宋体" w:hint="eastAsia"/>
          <w:color w:val="000000"/>
          <w:sz w:val="21"/>
          <w:szCs w:val="21"/>
        </w:rPr>
      </w:pPr>
      <w:r w:rsidRPr="0035782E">
        <w:rPr>
          <w:rFonts w:ascii="宋体" w:eastAsia="宋体" w:hAnsi="宋体" w:cs="宋体" w:hint="eastAsia"/>
          <w:color w:val="000000"/>
          <w:sz w:val="24"/>
          <w:szCs w:val="24"/>
        </w:rPr>
        <w:t>    现将四川省国防科技工业办公室《关于印发2016年度军民融合型大企业大集团和军民融合创新成长型企业培育名单的通知》（川工办发〔2016〕363号）转发给你们。我市成都飞机工业（集团）有限责任公司等29户单位纳入四川省50户军民融合型大企业大集团名单，四川川大智胜软件股份有限公司等36户单位纳入四川省50户军民融合创新成长型企业名单。请相关区（市）县按照省上要求，落实对重点培育单位科研生产要素保障，协调解决生产经营过程的困难和问题，结合本区域军民融合产业发展规划，统筹做好军民融合型重点单位培育规划，给予培育单位相关政策扶持。</w:t>
      </w:r>
    </w:p>
    <w:p w:rsidR="0035782E" w:rsidRPr="0035782E" w:rsidRDefault="0035782E" w:rsidP="0035782E">
      <w:pPr>
        <w:adjustRightInd/>
        <w:snapToGrid/>
        <w:spacing w:after="0" w:line="450" w:lineRule="atLeast"/>
        <w:rPr>
          <w:rFonts w:ascii="宋体" w:eastAsia="宋体" w:hAnsi="宋体" w:cs="宋体" w:hint="eastAsia"/>
          <w:color w:val="000000"/>
          <w:sz w:val="21"/>
          <w:szCs w:val="21"/>
        </w:rPr>
      </w:pPr>
      <w:r w:rsidRPr="0035782E">
        <w:rPr>
          <w:rFonts w:ascii="宋体" w:eastAsia="宋体" w:hAnsi="宋体" w:cs="宋体" w:hint="eastAsia"/>
          <w:color w:val="000000"/>
          <w:sz w:val="24"/>
          <w:szCs w:val="24"/>
        </w:rPr>
        <w:t> </w:t>
      </w:r>
    </w:p>
    <w:p w:rsidR="0035782E" w:rsidRPr="0035782E" w:rsidRDefault="0035782E" w:rsidP="0035782E">
      <w:pPr>
        <w:adjustRightInd/>
        <w:snapToGrid/>
        <w:spacing w:after="0" w:line="450" w:lineRule="atLeast"/>
        <w:rPr>
          <w:rFonts w:ascii="宋体" w:eastAsia="宋体" w:hAnsi="宋体" w:cs="宋体" w:hint="eastAsia"/>
          <w:color w:val="000000"/>
          <w:sz w:val="21"/>
          <w:szCs w:val="21"/>
        </w:rPr>
      </w:pPr>
      <w:r w:rsidRPr="0035782E">
        <w:rPr>
          <w:rFonts w:ascii="宋体" w:eastAsia="宋体" w:hAnsi="宋体" w:cs="宋体" w:hint="eastAsia"/>
          <w:color w:val="000000"/>
          <w:sz w:val="24"/>
          <w:szCs w:val="24"/>
        </w:rPr>
        <w:t> </w:t>
      </w:r>
    </w:p>
    <w:p w:rsidR="0035782E" w:rsidRPr="0035782E" w:rsidRDefault="0035782E" w:rsidP="0035782E">
      <w:pPr>
        <w:adjustRightInd/>
        <w:snapToGrid/>
        <w:spacing w:after="0" w:line="450" w:lineRule="atLeast"/>
        <w:jc w:val="center"/>
        <w:rPr>
          <w:rFonts w:ascii="宋体" w:eastAsia="宋体" w:hAnsi="宋体" w:cs="宋体" w:hint="eastAsia"/>
          <w:color w:val="000000"/>
          <w:sz w:val="21"/>
          <w:szCs w:val="21"/>
        </w:rPr>
      </w:pPr>
      <w:r w:rsidRPr="0035782E">
        <w:rPr>
          <w:rFonts w:ascii="宋体" w:eastAsia="宋体" w:hAnsi="宋体" w:cs="宋体" w:hint="eastAsia"/>
          <w:color w:val="000000"/>
          <w:sz w:val="24"/>
          <w:szCs w:val="24"/>
        </w:rPr>
        <w:t>成都市国防科技工业办公室</w:t>
      </w:r>
    </w:p>
    <w:p w:rsidR="0035782E" w:rsidRPr="0035782E" w:rsidRDefault="0035782E" w:rsidP="0035782E">
      <w:pPr>
        <w:adjustRightInd/>
        <w:snapToGrid/>
        <w:spacing w:after="0" w:line="450" w:lineRule="atLeast"/>
        <w:jc w:val="center"/>
        <w:rPr>
          <w:rFonts w:ascii="宋体" w:eastAsia="宋体" w:hAnsi="宋体" w:cs="宋体" w:hint="eastAsia"/>
          <w:color w:val="000000"/>
          <w:sz w:val="21"/>
          <w:szCs w:val="21"/>
        </w:rPr>
      </w:pPr>
      <w:r w:rsidRPr="0035782E">
        <w:rPr>
          <w:rFonts w:ascii="宋体" w:eastAsia="宋体" w:hAnsi="宋体" w:cs="宋体" w:hint="eastAsia"/>
          <w:color w:val="000000"/>
          <w:sz w:val="24"/>
          <w:szCs w:val="24"/>
        </w:rPr>
        <w:t>2016年11月8日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5782E"/>
    <w:rsid w:val="003D37D8"/>
    <w:rsid w:val="00426133"/>
    <w:rsid w:val="004358AB"/>
    <w:rsid w:val="0055473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782E"/>
    <w:rPr>
      <w:color w:val="0000FF"/>
      <w:u w:val="single"/>
    </w:rPr>
  </w:style>
  <w:style w:type="paragraph" w:styleId="a4">
    <w:name w:val="Normal (Web)"/>
    <w:basedOn w:val="a"/>
    <w:uiPriority w:val="99"/>
    <w:semiHidden/>
    <w:unhideWhenUsed/>
    <w:rsid w:val="0035782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56008959">
      <w:bodyDiv w:val="1"/>
      <w:marLeft w:val="0"/>
      <w:marRight w:val="0"/>
      <w:marTop w:val="0"/>
      <w:marBottom w:val="0"/>
      <w:divBdr>
        <w:top w:val="none" w:sz="0" w:space="0" w:color="auto"/>
        <w:left w:val="none" w:sz="0" w:space="0" w:color="auto"/>
        <w:bottom w:val="none" w:sz="0" w:space="0" w:color="auto"/>
        <w:right w:val="none" w:sz="0" w:space="0" w:color="auto"/>
      </w:divBdr>
      <w:divsChild>
        <w:div w:id="101615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2017-01-25T03:45:00Z</dcterms:modified>
</cp:coreProperties>
</file>